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40" w:type="dxa"/>
        <w:tbl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10740"/>
      </w:tblGrid>
      <w:tr w:rsidR="00601494" w:rsidRPr="00601494" w14:paraId="1C7975EF" w14:textId="77777777" w:rsidTr="003210DB">
        <w:tc>
          <w:tcPr>
            <w:tcW w:w="10740" w:type="dxa"/>
            <w:tcBorders>
              <w:top w:val="single" w:sz="12" w:space="0" w:color="548DD4" w:themeColor="text2" w:themeTint="99"/>
              <w:left w:val="single" w:sz="12" w:space="0" w:color="548DD4" w:themeColor="text2" w:themeTint="99"/>
              <w:bottom w:val="single" w:sz="4" w:space="0" w:color="auto"/>
              <w:right w:val="single" w:sz="12" w:space="0" w:color="548DD4" w:themeColor="text2" w:themeTint="99"/>
            </w:tcBorders>
            <w:shd w:val="clear" w:color="auto" w:fill="C6D9F1" w:themeFill="text2" w:themeFillTint="33"/>
          </w:tcPr>
          <w:p w14:paraId="00ECEE2A" w14:textId="77777777" w:rsidR="00601494" w:rsidRPr="00601494" w:rsidRDefault="00601494" w:rsidP="00601494">
            <w:pPr>
              <w:tabs>
                <w:tab w:val="left" w:pos="2868"/>
              </w:tabs>
              <w:ind w:left="142"/>
              <w:rPr>
                <w:rFonts w:eastAsiaTheme="minorHAnsi" w:cs="Arial"/>
                <w:b/>
                <w:color w:val="FFFFFF" w:themeColor="background1"/>
                <w:sz w:val="28"/>
                <w:szCs w:val="28"/>
                <w:lang w:val="en"/>
              </w:rPr>
            </w:pPr>
            <w:r w:rsidRPr="00695048">
              <w:rPr>
                <w:rFonts w:eastAsiaTheme="minorHAnsi" w:cs="Arial"/>
                <w:b/>
                <w:sz w:val="28"/>
                <w:szCs w:val="28"/>
                <w:lang w:val="en"/>
              </w:rPr>
              <w:t>Vacancy</w:t>
            </w:r>
            <w:r w:rsidRPr="00601494">
              <w:rPr>
                <w:rFonts w:eastAsiaTheme="minorHAnsi" w:cs="Arial"/>
                <w:b/>
                <w:color w:val="FFFFFF" w:themeColor="background1"/>
                <w:sz w:val="28"/>
                <w:szCs w:val="28"/>
                <w:lang w:val="en"/>
              </w:rPr>
              <w:t xml:space="preserve"> </w:t>
            </w:r>
            <w:r w:rsidRPr="00695048">
              <w:rPr>
                <w:rFonts w:eastAsiaTheme="minorHAnsi" w:cs="Arial"/>
                <w:b/>
                <w:sz w:val="28"/>
                <w:szCs w:val="28"/>
                <w:lang w:val="en"/>
              </w:rPr>
              <w:t>details</w:t>
            </w:r>
            <w:r w:rsidRPr="00601494">
              <w:rPr>
                <w:rFonts w:eastAsiaTheme="minorHAnsi" w:cs="Arial"/>
                <w:b/>
                <w:color w:val="FFFFFF" w:themeColor="background1"/>
                <w:sz w:val="28"/>
                <w:szCs w:val="28"/>
                <w:lang w:val="en"/>
              </w:rPr>
              <w:t>:</w:t>
            </w:r>
            <w:r w:rsidRPr="00601494">
              <w:rPr>
                <w:rFonts w:eastAsiaTheme="minorHAnsi" w:cs="Arial"/>
                <w:color w:val="FFFFFF" w:themeColor="background1"/>
                <w:sz w:val="28"/>
                <w:szCs w:val="28"/>
                <w:lang w:val="en"/>
              </w:rPr>
              <w:t xml:space="preserve"> </w:t>
            </w:r>
          </w:p>
        </w:tc>
      </w:tr>
      <w:tr w:rsidR="007E7117" w:rsidRPr="007E7117" w14:paraId="050AAA3D" w14:textId="77777777" w:rsidTr="003210DB">
        <w:tc>
          <w:tcPr>
            <w:tcW w:w="10740" w:type="dxa"/>
            <w:tcBorders>
              <w:top w:val="single" w:sz="4" w:space="0" w:color="auto"/>
            </w:tcBorders>
          </w:tcPr>
          <w:p w14:paraId="7AAE1FE6" w14:textId="77777777" w:rsidR="00D039E0" w:rsidRPr="00695048" w:rsidRDefault="00AC3D7A" w:rsidP="003D008F">
            <w:pPr>
              <w:tabs>
                <w:tab w:val="left" w:pos="2868"/>
              </w:tabs>
              <w:rPr>
                <w:rFonts w:eastAsiaTheme="minorHAnsi" w:cs="Arial"/>
                <w:szCs w:val="24"/>
                <w:lang w:val="en"/>
              </w:rPr>
            </w:pPr>
            <w:r>
              <w:rPr>
                <w:rFonts w:eastAsiaTheme="minorHAnsi" w:cs="Arial"/>
                <w:szCs w:val="24"/>
                <w:lang w:val="en"/>
              </w:rPr>
              <w:t xml:space="preserve">  </w:t>
            </w:r>
            <w:proofErr w:type="spellStart"/>
            <w:r>
              <w:rPr>
                <w:rFonts w:eastAsiaTheme="minorHAnsi" w:cs="Arial"/>
                <w:szCs w:val="24"/>
                <w:lang w:val="en"/>
              </w:rPr>
              <w:t>Organisation</w:t>
            </w:r>
            <w:proofErr w:type="spellEnd"/>
            <w:r w:rsidR="007E7117" w:rsidRPr="00695048">
              <w:rPr>
                <w:rFonts w:eastAsiaTheme="minorHAnsi" w:cs="Arial"/>
                <w:szCs w:val="24"/>
                <w:lang w:val="en"/>
              </w:rPr>
              <w:tab/>
            </w:r>
            <w:r w:rsidR="007E7117" w:rsidRPr="00695048">
              <w:rPr>
                <w:rFonts w:eastAsiaTheme="minorHAnsi" w:cs="Arial"/>
                <w:b/>
                <w:szCs w:val="24"/>
                <w:lang w:val="en"/>
              </w:rPr>
              <w:t>Healthcare Inspectorate Wales</w:t>
            </w:r>
            <w:r w:rsidR="004121A5" w:rsidRPr="00695048">
              <w:rPr>
                <w:rFonts w:eastAsiaTheme="minorHAnsi" w:cs="Arial"/>
                <w:szCs w:val="24"/>
                <w:lang w:val="en"/>
              </w:rPr>
              <w:t xml:space="preserve"> </w:t>
            </w:r>
          </w:p>
        </w:tc>
      </w:tr>
      <w:tr w:rsidR="007E7117" w:rsidRPr="007E7117" w14:paraId="5C3E841C" w14:textId="77777777" w:rsidTr="00695048">
        <w:tc>
          <w:tcPr>
            <w:tcW w:w="10740" w:type="dxa"/>
          </w:tcPr>
          <w:p w14:paraId="0531A2C8" w14:textId="77777777" w:rsidR="007E7117" w:rsidRPr="00695048" w:rsidRDefault="007E7117" w:rsidP="003D008F">
            <w:pPr>
              <w:tabs>
                <w:tab w:val="left" w:pos="2868"/>
              </w:tabs>
              <w:rPr>
                <w:rFonts w:eastAsiaTheme="minorHAnsi" w:cs="Arial"/>
                <w:sz w:val="14"/>
                <w:szCs w:val="14"/>
                <w:lang w:val="en"/>
              </w:rPr>
            </w:pPr>
          </w:p>
        </w:tc>
      </w:tr>
      <w:tr w:rsidR="004121A5" w:rsidRPr="007E7117" w14:paraId="07E3CC86" w14:textId="77777777" w:rsidTr="00695048">
        <w:tc>
          <w:tcPr>
            <w:tcW w:w="10740" w:type="dxa"/>
          </w:tcPr>
          <w:p w14:paraId="655EFB83" w14:textId="7FF2E381" w:rsidR="004121A5" w:rsidRPr="00695048" w:rsidRDefault="004121A5" w:rsidP="00E92F5A">
            <w:pPr>
              <w:tabs>
                <w:tab w:val="left" w:pos="2868"/>
              </w:tabs>
              <w:rPr>
                <w:rFonts w:eastAsiaTheme="minorHAnsi" w:cs="Arial"/>
                <w:szCs w:val="24"/>
                <w:lang w:val="en"/>
              </w:rPr>
            </w:pPr>
            <w:r w:rsidRPr="00695048">
              <w:rPr>
                <w:rFonts w:eastAsiaTheme="minorHAnsi" w:cs="Arial"/>
                <w:szCs w:val="24"/>
                <w:lang w:val="en"/>
              </w:rPr>
              <w:t xml:space="preserve">  </w:t>
            </w:r>
            <w:r w:rsidR="00E92F5A">
              <w:rPr>
                <w:rFonts w:eastAsiaTheme="minorHAnsi" w:cs="Arial"/>
                <w:szCs w:val="24"/>
                <w:lang w:val="en"/>
              </w:rPr>
              <w:t>Role</w:t>
            </w:r>
            <w:r w:rsidR="00E92F5A">
              <w:rPr>
                <w:rFonts w:eastAsiaTheme="minorHAnsi" w:cs="Arial"/>
                <w:szCs w:val="24"/>
                <w:lang w:val="en"/>
              </w:rPr>
              <w:tab/>
            </w:r>
            <w:r w:rsidR="00B9450D" w:rsidRPr="00DB3AB0">
              <w:rPr>
                <w:rFonts w:eastAsiaTheme="minorHAnsi" w:cs="Arial"/>
                <w:b/>
                <w:bCs/>
                <w:szCs w:val="24"/>
                <w:lang w:val="en"/>
              </w:rPr>
              <w:t xml:space="preserve">Neonatal </w:t>
            </w:r>
            <w:r w:rsidR="00320304" w:rsidRPr="00DB3AB0">
              <w:rPr>
                <w:rFonts w:eastAsiaTheme="minorHAnsi" w:cs="Arial"/>
                <w:b/>
                <w:bCs/>
                <w:szCs w:val="24"/>
                <w:lang w:val="en"/>
              </w:rPr>
              <w:t>Nurse</w:t>
            </w:r>
            <w:r w:rsidR="007A1BCC" w:rsidRPr="00695048">
              <w:rPr>
                <w:rFonts w:eastAsiaTheme="minorHAnsi" w:cs="Arial"/>
                <w:b/>
                <w:szCs w:val="24"/>
                <w:lang w:val="en"/>
              </w:rPr>
              <w:t xml:space="preserve"> </w:t>
            </w:r>
            <w:r w:rsidRPr="00695048">
              <w:rPr>
                <w:rFonts w:eastAsiaTheme="minorHAnsi" w:cs="Arial"/>
                <w:b/>
                <w:szCs w:val="24"/>
                <w:lang w:val="en"/>
              </w:rPr>
              <w:t>Peer Reviewer</w:t>
            </w:r>
          </w:p>
        </w:tc>
      </w:tr>
      <w:tr w:rsidR="004121A5" w:rsidRPr="007E7117" w14:paraId="69A0C77E" w14:textId="77777777" w:rsidTr="00695048">
        <w:tc>
          <w:tcPr>
            <w:tcW w:w="10740" w:type="dxa"/>
          </w:tcPr>
          <w:p w14:paraId="4929F4CA" w14:textId="77777777" w:rsidR="004121A5" w:rsidRPr="00695048" w:rsidRDefault="004121A5" w:rsidP="003D008F">
            <w:pPr>
              <w:tabs>
                <w:tab w:val="left" w:pos="2868"/>
              </w:tabs>
              <w:rPr>
                <w:rFonts w:eastAsiaTheme="minorHAnsi" w:cs="Arial"/>
                <w:sz w:val="14"/>
                <w:szCs w:val="14"/>
                <w:lang w:val="en"/>
              </w:rPr>
            </w:pPr>
          </w:p>
        </w:tc>
      </w:tr>
      <w:tr w:rsidR="007E7117" w:rsidRPr="007E7117" w14:paraId="47637D65" w14:textId="77777777" w:rsidTr="00695048">
        <w:tc>
          <w:tcPr>
            <w:tcW w:w="10740" w:type="dxa"/>
          </w:tcPr>
          <w:p w14:paraId="58120C02" w14:textId="0C93804A" w:rsidR="007E7117" w:rsidRPr="00695048" w:rsidRDefault="007E7117" w:rsidP="003D008F">
            <w:pPr>
              <w:tabs>
                <w:tab w:val="left" w:pos="2868"/>
              </w:tabs>
              <w:rPr>
                <w:rFonts w:eastAsiaTheme="minorHAnsi" w:cs="Arial"/>
                <w:szCs w:val="24"/>
                <w:lang w:val="en"/>
              </w:rPr>
            </w:pPr>
            <w:r w:rsidRPr="00695048">
              <w:rPr>
                <w:rFonts w:eastAsiaTheme="minorHAnsi" w:cs="Arial"/>
                <w:szCs w:val="24"/>
                <w:lang w:val="en"/>
              </w:rPr>
              <w:t xml:space="preserve">  Rate of pay</w:t>
            </w:r>
            <w:r w:rsidRPr="00695048">
              <w:rPr>
                <w:rFonts w:eastAsiaTheme="minorHAnsi" w:cs="Arial"/>
                <w:szCs w:val="24"/>
                <w:lang w:val="en"/>
              </w:rPr>
              <w:tab/>
            </w:r>
            <w:r w:rsidR="00557D92" w:rsidRPr="00695048">
              <w:rPr>
                <w:rFonts w:eastAsiaTheme="minorHAnsi" w:cs="Arial"/>
                <w:b/>
                <w:szCs w:val="24"/>
                <w:lang w:val="en"/>
              </w:rPr>
              <w:t>£</w:t>
            </w:r>
            <w:r w:rsidR="007A1BCC" w:rsidRPr="00695048">
              <w:rPr>
                <w:rFonts w:eastAsiaTheme="minorHAnsi" w:cs="Arial"/>
                <w:b/>
                <w:szCs w:val="24"/>
                <w:lang w:val="en"/>
              </w:rPr>
              <w:t>2</w:t>
            </w:r>
            <w:r w:rsidR="00625AAC">
              <w:rPr>
                <w:rFonts w:eastAsiaTheme="minorHAnsi" w:cs="Arial"/>
                <w:b/>
                <w:szCs w:val="24"/>
                <w:lang w:val="en"/>
              </w:rPr>
              <w:t>75</w:t>
            </w:r>
            <w:r w:rsidRPr="00695048">
              <w:rPr>
                <w:rFonts w:eastAsiaTheme="minorHAnsi" w:cs="Arial"/>
                <w:b/>
                <w:szCs w:val="24"/>
                <w:lang w:val="en"/>
              </w:rPr>
              <w:t xml:space="preserve"> per day</w:t>
            </w:r>
            <w:r w:rsidR="00214E5A" w:rsidRPr="00695048">
              <w:rPr>
                <w:rFonts w:eastAsiaTheme="minorHAnsi" w:cs="Arial"/>
                <w:b/>
                <w:szCs w:val="24"/>
                <w:lang w:val="en"/>
              </w:rPr>
              <w:t>, plus travel and subsistence expenses</w:t>
            </w:r>
          </w:p>
        </w:tc>
      </w:tr>
      <w:tr w:rsidR="007E7117" w:rsidRPr="007E7117" w14:paraId="608F9344" w14:textId="77777777" w:rsidTr="00695048">
        <w:tc>
          <w:tcPr>
            <w:tcW w:w="10740" w:type="dxa"/>
          </w:tcPr>
          <w:p w14:paraId="4ECE6F45" w14:textId="77777777" w:rsidR="007E7117" w:rsidRPr="00695048" w:rsidRDefault="007E7117" w:rsidP="003D008F">
            <w:pPr>
              <w:tabs>
                <w:tab w:val="left" w:pos="2868"/>
              </w:tabs>
              <w:rPr>
                <w:rFonts w:eastAsiaTheme="minorHAnsi" w:cs="Arial"/>
                <w:sz w:val="14"/>
                <w:szCs w:val="14"/>
                <w:lang w:val="en"/>
              </w:rPr>
            </w:pPr>
          </w:p>
        </w:tc>
      </w:tr>
      <w:tr w:rsidR="007E7117" w14:paraId="5B60319D" w14:textId="77777777" w:rsidTr="003210DB">
        <w:tc>
          <w:tcPr>
            <w:tcW w:w="10740" w:type="dxa"/>
            <w:tcBorders>
              <w:bottom w:val="single" w:sz="12" w:space="0" w:color="548DD4" w:themeColor="text2" w:themeTint="99"/>
            </w:tcBorders>
          </w:tcPr>
          <w:p w14:paraId="7F117270" w14:textId="338BD43B" w:rsidR="007E7117" w:rsidRPr="00695048" w:rsidRDefault="007E7117" w:rsidP="00BE02FB">
            <w:pPr>
              <w:tabs>
                <w:tab w:val="left" w:pos="2868"/>
              </w:tabs>
              <w:rPr>
                <w:rFonts w:eastAsiaTheme="minorHAnsi" w:cs="Arial"/>
                <w:sz w:val="16"/>
                <w:szCs w:val="16"/>
                <w:lang w:val="en"/>
              </w:rPr>
            </w:pPr>
            <w:r w:rsidRPr="00695048">
              <w:rPr>
                <w:rFonts w:eastAsiaTheme="minorHAnsi" w:cs="Arial"/>
                <w:szCs w:val="24"/>
                <w:lang w:val="en"/>
              </w:rPr>
              <w:t xml:space="preserve">  Duration</w:t>
            </w:r>
            <w:r w:rsidRPr="00695048">
              <w:rPr>
                <w:rFonts w:eastAsiaTheme="minorHAnsi" w:cs="Arial"/>
                <w:szCs w:val="24"/>
                <w:lang w:val="en"/>
              </w:rPr>
              <w:tab/>
            </w:r>
            <w:r w:rsidR="009B787C" w:rsidRPr="00695048">
              <w:rPr>
                <w:rFonts w:eastAsiaTheme="minorHAnsi" w:cs="Arial"/>
                <w:b/>
                <w:szCs w:val="24"/>
                <w:lang w:val="en"/>
              </w:rPr>
              <w:t>Three</w:t>
            </w:r>
            <w:r w:rsidR="009B4262" w:rsidRPr="00695048">
              <w:rPr>
                <w:rFonts w:eastAsiaTheme="minorHAnsi" w:cs="Arial"/>
                <w:b/>
                <w:szCs w:val="24"/>
                <w:lang w:val="en"/>
              </w:rPr>
              <w:t xml:space="preserve"> years</w:t>
            </w:r>
            <w:r w:rsidR="00565078">
              <w:rPr>
                <w:rFonts w:eastAsiaTheme="minorHAnsi" w:cs="Arial"/>
                <w:b/>
                <w:szCs w:val="24"/>
                <w:lang w:val="en"/>
              </w:rPr>
              <w:t xml:space="preserve"> with possibility to extend</w:t>
            </w:r>
          </w:p>
        </w:tc>
      </w:tr>
    </w:tbl>
    <w:p w14:paraId="145C48DA" w14:textId="77777777" w:rsidR="00E906CE" w:rsidRDefault="00E906CE" w:rsidP="003E6317">
      <w:pPr>
        <w:rPr>
          <w:rFonts w:eastAsiaTheme="minorHAnsi" w:cs="Arial"/>
          <w:color w:val="333333"/>
          <w:szCs w:val="24"/>
          <w:lang w:val="en"/>
        </w:rPr>
      </w:pPr>
    </w:p>
    <w:tbl>
      <w:tblPr>
        <w:tblStyle w:val="TableGrid"/>
        <w:tblW w:w="10740" w:type="dxa"/>
        <w:tbl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insideH w:val="single" w:sz="12" w:space="0" w:color="548DD4" w:themeColor="text2" w:themeTint="99"/>
          <w:insideV w:val="single" w:sz="12" w:space="0" w:color="00A8CA"/>
        </w:tblBorders>
        <w:shd w:val="clear" w:color="auto" w:fill="DBE5F1" w:themeFill="accent1" w:themeFillTint="33"/>
        <w:tblLook w:val="04A0" w:firstRow="1" w:lastRow="0" w:firstColumn="1" w:lastColumn="0" w:noHBand="0" w:noVBand="1"/>
      </w:tblPr>
      <w:tblGrid>
        <w:gridCol w:w="10740"/>
      </w:tblGrid>
      <w:tr w:rsidR="00601494" w:rsidRPr="00601494" w14:paraId="32C1E9F9" w14:textId="77777777" w:rsidTr="00695048">
        <w:tc>
          <w:tcPr>
            <w:tcW w:w="10740" w:type="dxa"/>
            <w:shd w:val="clear" w:color="auto" w:fill="C6D9F1" w:themeFill="text2" w:themeFillTint="33"/>
          </w:tcPr>
          <w:p w14:paraId="0D37DA64" w14:textId="77777777" w:rsidR="00601494" w:rsidRPr="00695048" w:rsidRDefault="00601494" w:rsidP="003210DB">
            <w:pPr>
              <w:ind w:left="142"/>
              <w:rPr>
                <w:rFonts w:eastAsiaTheme="minorHAnsi" w:cs="Arial"/>
                <w:b/>
                <w:sz w:val="28"/>
                <w:szCs w:val="28"/>
                <w:lang w:val="en"/>
              </w:rPr>
            </w:pPr>
            <w:r w:rsidRPr="00695048">
              <w:rPr>
                <w:rFonts w:eastAsiaTheme="minorHAnsi" w:cs="Arial"/>
                <w:b/>
                <w:sz w:val="28"/>
                <w:szCs w:val="28"/>
                <w:lang w:val="en"/>
              </w:rPr>
              <w:t>Purpose of post</w:t>
            </w:r>
          </w:p>
        </w:tc>
      </w:tr>
      <w:tr w:rsidR="007E7117" w14:paraId="22FF7A97" w14:textId="77777777" w:rsidTr="00695048">
        <w:tc>
          <w:tcPr>
            <w:tcW w:w="10740" w:type="dxa"/>
          </w:tcPr>
          <w:p w14:paraId="5439BF69" w14:textId="77777777" w:rsidR="007E7117" w:rsidRDefault="007E7117" w:rsidP="0083353F">
            <w:pPr>
              <w:ind w:left="142"/>
              <w:rPr>
                <w:rFonts w:eastAsiaTheme="minorHAnsi" w:cs="Arial"/>
                <w:color w:val="333333"/>
                <w:szCs w:val="24"/>
                <w:lang w:val="en"/>
              </w:rPr>
            </w:pPr>
          </w:p>
          <w:p w14:paraId="16F9A422" w14:textId="0B1D48AF" w:rsidR="00FC7B19" w:rsidRDefault="00FC7B19" w:rsidP="00FC7B19">
            <w:pPr>
              <w:jc w:val="both"/>
              <w:rPr>
                <w:rFonts w:cs="Arial"/>
                <w:color w:val="000000"/>
                <w:szCs w:val="24"/>
                <w:lang w:val="en"/>
              </w:rPr>
            </w:pPr>
            <w:r w:rsidRPr="00C30960">
              <w:rPr>
                <w:rFonts w:cs="Arial"/>
                <w:color w:val="000000"/>
                <w:szCs w:val="24"/>
                <w:lang w:val="en"/>
              </w:rPr>
              <w:t xml:space="preserve">Healthcare Inspectorate Wales (HIW) </w:t>
            </w:r>
            <w:r w:rsidRPr="00BB50B4">
              <w:rPr>
                <w:rFonts w:cs="Arial"/>
                <w:color w:val="000000"/>
                <w:szCs w:val="24"/>
              </w:rPr>
              <w:t>inspect</w:t>
            </w:r>
            <w:r>
              <w:rPr>
                <w:rFonts w:cs="Arial"/>
                <w:color w:val="000000"/>
                <w:szCs w:val="24"/>
              </w:rPr>
              <w:t>s</w:t>
            </w:r>
            <w:r w:rsidRPr="00BB50B4">
              <w:rPr>
                <w:rFonts w:cs="Arial"/>
                <w:color w:val="000000"/>
                <w:szCs w:val="24"/>
              </w:rPr>
              <w:t xml:space="preserve"> NHS services and regulate</w:t>
            </w:r>
            <w:r>
              <w:rPr>
                <w:rFonts w:cs="Arial"/>
                <w:color w:val="000000"/>
                <w:szCs w:val="24"/>
              </w:rPr>
              <w:t>s</w:t>
            </w:r>
            <w:r w:rsidRPr="00BB50B4">
              <w:rPr>
                <w:rFonts w:cs="Arial"/>
                <w:color w:val="000000"/>
                <w:szCs w:val="24"/>
              </w:rPr>
              <w:t xml:space="preserve"> independent healthcare providers against a range of standards, policies, guidance and regulations to highlight areas requiring improvement.</w:t>
            </w:r>
          </w:p>
          <w:p w14:paraId="78A7BAB9" w14:textId="77777777" w:rsidR="00240ACB" w:rsidRDefault="00240ACB" w:rsidP="009B412E">
            <w:pPr>
              <w:ind w:left="142"/>
              <w:jc w:val="both"/>
              <w:rPr>
                <w:rFonts w:cs="Arial"/>
                <w:color w:val="000000"/>
                <w:szCs w:val="24"/>
                <w:lang w:val="en"/>
              </w:rPr>
            </w:pPr>
          </w:p>
          <w:p w14:paraId="3E9C5EE6" w14:textId="2742BD8A" w:rsidR="001C21D7" w:rsidRPr="001C21D7" w:rsidRDefault="001C21D7" w:rsidP="00FC7B19">
            <w:pPr>
              <w:jc w:val="both"/>
              <w:rPr>
                <w:rFonts w:eastAsiaTheme="minorHAnsi" w:cs="Arial"/>
                <w:szCs w:val="24"/>
                <w:lang w:eastAsia="en-US"/>
              </w:rPr>
            </w:pPr>
            <w:r w:rsidRPr="001C21D7">
              <w:rPr>
                <w:rFonts w:eastAsiaTheme="minorHAnsi" w:cs="Arial"/>
                <w:szCs w:val="24"/>
                <w:lang w:eastAsia="en-US"/>
              </w:rPr>
              <w:t>As a Peer Reviewer, you will work alongside HIW to carry out inspections</w:t>
            </w:r>
            <w:r w:rsidR="00B9450D">
              <w:rPr>
                <w:rFonts w:eastAsiaTheme="minorHAnsi" w:cs="Arial"/>
                <w:szCs w:val="24"/>
                <w:lang w:eastAsia="en-US"/>
              </w:rPr>
              <w:t xml:space="preserve"> within </w:t>
            </w:r>
            <w:r w:rsidR="00B9450D" w:rsidRPr="00B9450D">
              <w:rPr>
                <w:rFonts w:eastAsiaTheme="minorHAnsi" w:cs="Arial"/>
                <w:szCs w:val="24"/>
                <w:lang w:eastAsia="en-US"/>
              </w:rPr>
              <w:t>neonatal intensive care unit</w:t>
            </w:r>
            <w:r w:rsidR="00B9450D">
              <w:rPr>
                <w:rFonts w:eastAsiaTheme="minorHAnsi" w:cs="Arial"/>
                <w:szCs w:val="24"/>
                <w:lang w:eastAsia="en-US"/>
              </w:rPr>
              <w:t>s</w:t>
            </w:r>
            <w:r w:rsidR="00B9450D" w:rsidRPr="00B9450D">
              <w:rPr>
                <w:rFonts w:eastAsiaTheme="minorHAnsi" w:cs="Arial"/>
                <w:szCs w:val="24"/>
                <w:lang w:eastAsia="en-US"/>
              </w:rPr>
              <w:t>, local neonatal unit</w:t>
            </w:r>
            <w:r w:rsidR="00B9450D">
              <w:rPr>
                <w:rFonts w:eastAsiaTheme="minorHAnsi" w:cs="Arial"/>
                <w:szCs w:val="24"/>
                <w:lang w:eastAsia="en-US"/>
              </w:rPr>
              <w:t>s</w:t>
            </w:r>
            <w:r w:rsidR="00B9450D" w:rsidRPr="00B9450D">
              <w:rPr>
                <w:rFonts w:eastAsiaTheme="minorHAnsi" w:cs="Arial"/>
                <w:szCs w:val="24"/>
                <w:lang w:eastAsia="en-US"/>
              </w:rPr>
              <w:t xml:space="preserve"> and special care unit</w:t>
            </w:r>
            <w:r w:rsidR="00B9450D">
              <w:rPr>
                <w:rFonts w:eastAsiaTheme="minorHAnsi" w:cs="Arial"/>
                <w:szCs w:val="24"/>
                <w:lang w:eastAsia="en-US"/>
              </w:rPr>
              <w:t>s</w:t>
            </w:r>
            <w:r w:rsidR="00DB3AB0">
              <w:rPr>
                <w:rFonts w:eastAsiaTheme="minorHAnsi" w:cs="Arial"/>
                <w:szCs w:val="24"/>
                <w:lang w:eastAsia="en-US"/>
              </w:rPr>
              <w:t xml:space="preserve"> </w:t>
            </w:r>
            <w:r w:rsidRPr="001C21D7">
              <w:rPr>
                <w:rFonts w:eastAsiaTheme="minorHAnsi" w:cs="Arial"/>
                <w:szCs w:val="24"/>
                <w:lang w:eastAsia="en-US"/>
              </w:rPr>
              <w:t>through</w:t>
            </w:r>
            <w:r w:rsidR="00320304">
              <w:rPr>
                <w:rFonts w:eastAsiaTheme="minorHAnsi" w:cs="Arial"/>
                <w:szCs w:val="24"/>
                <w:lang w:eastAsia="en-US"/>
              </w:rPr>
              <w:t>out</w:t>
            </w:r>
            <w:r w:rsidRPr="001C21D7">
              <w:rPr>
                <w:rFonts w:eastAsiaTheme="minorHAnsi" w:cs="Arial"/>
                <w:szCs w:val="24"/>
                <w:lang w:eastAsia="en-US"/>
              </w:rPr>
              <w:t xml:space="preserve"> Wales.</w:t>
            </w:r>
          </w:p>
          <w:p w14:paraId="0FF168F0" w14:textId="77777777" w:rsidR="001C21D7" w:rsidRPr="001C21D7" w:rsidRDefault="001C21D7" w:rsidP="001C21D7">
            <w:pPr>
              <w:ind w:left="142"/>
              <w:jc w:val="both"/>
              <w:rPr>
                <w:rFonts w:eastAsiaTheme="minorHAnsi" w:cs="Arial"/>
                <w:szCs w:val="24"/>
                <w:lang w:eastAsia="en-US"/>
              </w:rPr>
            </w:pPr>
            <w:r w:rsidRPr="001C21D7">
              <w:rPr>
                <w:rFonts w:eastAsiaTheme="minorHAnsi" w:cs="Arial"/>
                <w:szCs w:val="24"/>
                <w:lang w:eastAsia="en-US"/>
              </w:rPr>
              <w:t xml:space="preserve"> </w:t>
            </w:r>
          </w:p>
          <w:p w14:paraId="6EB14DB8" w14:textId="48710DEF" w:rsidR="00FC7B19" w:rsidRPr="00FC7B19" w:rsidRDefault="00FC7B19" w:rsidP="00FC7B19">
            <w:pPr>
              <w:jc w:val="both"/>
              <w:rPr>
                <w:rFonts w:cs="Arial"/>
                <w:szCs w:val="24"/>
              </w:rPr>
            </w:pPr>
            <w:r w:rsidRPr="00F71196">
              <w:rPr>
                <w:rFonts w:cs="Arial"/>
                <w:szCs w:val="24"/>
              </w:rPr>
              <w:t xml:space="preserve">HIW will </w:t>
            </w:r>
            <w:r>
              <w:rPr>
                <w:rFonts w:cs="Arial"/>
                <w:szCs w:val="24"/>
              </w:rPr>
              <w:t xml:space="preserve">utilise your knowledge and skills </w:t>
            </w:r>
            <w:r w:rsidRPr="00F71196">
              <w:rPr>
                <w:rFonts w:cs="Arial"/>
                <w:szCs w:val="24"/>
              </w:rPr>
              <w:t>to ensure that our work is based on curre</w:t>
            </w:r>
            <w:r>
              <w:rPr>
                <w:rFonts w:cs="Arial"/>
                <w:szCs w:val="24"/>
              </w:rPr>
              <w:t xml:space="preserve">nt practice and experience. This </w:t>
            </w:r>
            <w:r w:rsidRPr="00F71196">
              <w:rPr>
                <w:rFonts w:cs="Arial"/>
                <w:szCs w:val="24"/>
              </w:rPr>
              <w:t>help</w:t>
            </w:r>
            <w:r>
              <w:rPr>
                <w:rFonts w:cs="Arial"/>
                <w:szCs w:val="24"/>
              </w:rPr>
              <w:t>s</w:t>
            </w:r>
            <w:r w:rsidRPr="00F71196">
              <w:rPr>
                <w:rFonts w:cs="Arial"/>
                <w:szCs w:val="24"/>
              </w:rPr>
              <w:t xml:space="preserve"> us to</w:t>
            </w:r>
            <w:r>
              <w:rPr>
                <w:rFonts w:cs="Arial"/>
                <w:szCs w:val="24"/>
              </w:rPr>
              <w:t xml:space="preserve"> highlight </w:t>
            </w:r>
            <w:r w:rsidRPr="002039D5">
              <w:rPr>
                <w:rFonts w:cs="Arial"/>
                <w:szCs w:val="24"/>
              </w:rPr>
              <w:t>good pra</w:t>
            </w:r>
            <w:r>
              <w:rPr>
                <w:rFonts w:cs="Arial"/>
                <w:szCs w:val="24"/>
              </w:rPr>
              <w:t>ctice and to reinforce and share healthcare standards within both the NHS and Independent Healthcare Sector</w:t>
            </w:r>
            <w:r w:rsidRPr="002039D5">
              <w:rPr>
                <w:rFonts w:cs="Arial"/>
                <w:szCs w:val="24"/>
              </w:rPr>
              <w:t xml:space="preserve"> </w:t>
            </w:r>
            <w:r>
              <w:rPr>
                <w:rFonts w:cs="Arial"/>
                <w:szCs w:val="24"/>
              </w:rPr>
              <w:t>for public assurance and improved service for patients.</w:t>
            </w:r>
          </w:p>
        </w:tc>
      </w:tr>
    </w:tbl>
    <w:p w14:paraId="3E0EB850" w14:textId="34307233" w:rsidR="00F113AD" w:rsidRDefault="00F113AD"/>
    <w:tbl>
      <w:tblPr>
        <w:tblStyle w:val="TableGrid"/>
        <w:tblW w:w="10740" w:type="dxa"/>
        <w:tbl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insideH w:val="single" w:sz="12" w:space="0" w:color="548DD4" w:themeColor="text2" w:themeTint="99"/>
          <w:insideV w:val="single" w:sz="12" w:space="0" w:color="548DD4" w:themeColor="text2" w:themeTint="99"/>
        </w:tblBorders>
        <w:shd w:val="clear" w:color="auto" w:fill="DBE5F1" w:themeFill="accent1" w:themeFillTint="33"/>
        <w:tblLook w:val="04A0" w:firstRow="1" w:lastRow="0" w:firstColumn="1" w:lastColumn="0" w:noHBand="0" w:noVBand="1"/>
      </w:tblPr>
      <w:tblGrid>
        <w:gridCol w:w="10740"/>
      </w:tblGrid>
      <w:tr w:rsidR="00601494" w14:paraId="04902C60" w14:textId="77777777" w:rsidTr="00695048">
        <w:tc>
          <w:tcPr>
            <w:tcW w:w="10740" w:type="dxa"/>
            <w:shd w:val="clear" w:color="auto" w:fill="C6D9F1" w:themeFill="text2" w:themeFillTint="33"/>
          </w:tcPr>
          <w:p w14:paraId="55C1BD83" w14:textId="77777777" w:rsidR="00601494" w:rsidRPr="00601494" w:rsidRDefault="00601494" w:rsidP="003210DB">
            <w:pPr>
              <w:tabs>
                <w:tab w:val="left" w:pos="567"/>
              </w:tabs>
              <w:ind w:left="142"/>
              <w:rPr>
                <w:rFonts w:cs="Arial"/>
                <w:b/>
                <w:bCs/>
                <w:color w:val="00A8CA"/>
                <w:sz w:val="28"/>
                <w:szCs w:val="28"/>
              </w:rPr>
            </w:pPr>
            <w:r w:rsidRPr="00695048">
              <w:rPr>
                <w:rFonts w:cs="Arial"/>
                <w:b/>
                <w:bCs/>
                <w:sz w:val="28"/>
                <w:szCs w:val="28"/>
              </w:rPr>
              <w:t>Key tasks</w:t>
            </w:r>
          </w:p>
        </w:tc>
      </w:tr>
      <w:tr w:rsidR="00601494" w14:paraId="7243CD63" w14:textId="77777777" w:rsidTr="00695048">
        <w:tc>
          <w:tcPr>
            <w:tcW w:w="10740" w:type="dxa"/>
          </w:tcPr>
          <w:p w14:paraId="3653E3E1" w14:textId="77777777" w:rsidR="00476EEE" w:rsidRDefault="00476EEE" w:rsidP="00476EEE">
            <w:pPr>
              <w:numPr>
                <w:ilvl w:val="0"/>
                <w:numId w:val="35"/>
              </w:numPr>
              <w:autoSpaceDE w:val="0"/>
              <w:autoSpaceDN w:val="0"/>
              <w:adjustRightInd w:val="0"/>
              <w:spacing w:after="120"/>
              <w:contextualSpacing/>
              <w:jc w:val="both"/>
              <w:rPr>
                <w:rFonts w:cs="Arial"/>
                <w:szCs w:val="24"/>
              </w:rPr>
            </w:pPr>
            <w:r w:rsidRPr="004940E0">
              <w:rPr>
                <w:rFonts w:cs="Arial"/>
                <w:szCs w:val="24"/>
              </w:rPr>
              <w:t>Work collaboratively as part of an inspection team under the guidance and support of HIW staff.</w:t>
            </w:r>
          </w:p>
          <w:p w14:paraId="4B5A01AF" w14:textId="77777777" w:rsidR="00476EEE" w:rsidRPr="004940E0" w:rsidRDefault="00476EEE" w:rsidP="00476EEE">
            <w:pPr>
              <w:numPr>
                <w:ilvl w:val="0"/>
                <w:numId w:val="35"/>
              </w:numPr>
              <w:autoSpaceDE w:val="0"/>
              <w:autoSpaceDN w:val="0"/>
              <w:adjustRightInd w:val="0"/>
              <w:spacing w:after="120"/>
              <w:contextualSpacing/>
              <w:jc w:val="both"/>
              <w:rPr>
                <w:rFonts w:cs="Arial"/>
                <w:szCs w:val="24"/>
              </w:rPr>
            </w:pPr>
            <w:r w:rsidRPr="004940E0">
              <w:rPr>
                <w:rFonts w:cs="Arial"/>
                <w:szCs w:val="24"/>
              </w:rPr>
              <w:t xml:space="preserve">Travel across Wales to inspect healthcare services, including the physical environment, policies and procedures, equipment, certification, patient records, and other relevant documentation. </w:t>
            </w:r>
          </w:p>
          <w:p w14:paraId="56FF7356" w14:textId="77777777" w:rsidR="00476EEE" w:rsidRPr="004940E0" w:rsidRDefault="00476EEE" w:rsidP="00476EEE">
            <w:pPr>
              <w:numPr>
                <w:ilvl w:val="0"/>
                <w:numId w:val="35"/>
              </w:numPr>
              <w:autoSpaceDE w:val="0"/>
              <w:autoSpaceDN w:val="0"/>
              <w:adjustRightInd w:val="0"/>
              <w:spacing w:after="120"/>
              <w:contextualSpacing/>
              <w:jc w:val="both"/>
              <w:rPr>
                <w:rFonts w:cs="Arial"/>
                <w:szCs w:val="24"/>
              </w:rPr>
            </w:pPr>
            <w:r w:rsidRPr="004940E0">
              <w:rPr>
                <w:rFonts w:cs="Arial"/>
                <w:szCs w:val="24"/>
              </w:rPr>
              <w:t xml:space="preserve">Conduct interviews with staff and patients. </w:t>
            </w:r>
          </w:p>
          <w:p w14:paraId="20F87F23" w14:textId="77777777" w:rsidR="00476EEE" w:rsidRPr="004940E0" w:rsidRDefault="00476EEE" w:rsidP="00476EEE">
            <w:pPr>
              <w:numPr>
                <w:ilvl w:val="0"/>
                <w:numId w:val="35"/>
              </w:numPr>
              <w:autoSpaceDE w:val="0"/>
              <w:autoSpaceDN w:val="0"/>
              <w:adjustRightInd w:val="0"/>
              <w:spacing w:after="120"/>
              <w:contextualSpacing/>
              <w:jc w:val="both"/>
              <w:rPr>
                <w:rFonts w:cs="Arial"/>
                <w:szCs w:val="24"/>
              </w:rPr>
            </w:pPr>
            <w:r w:rsidRPr="004940E0">
              <w:rPr>
                <w:rFonts w:cs="Arial"/>
                <w:szCs w:val="24"/>
              </w:rPr>
              <w:t xml:space="preserve">Manage time effectively, including preparing for inspection visits by reviewing pre-inspection intelligence and previous reports. </w:t>
            </w:r>
          </w:p>
          <w:p w14:paraId="783233D5" w14:textId="77777777" w:rsidR="00476EEE" w:rsidRPr="004940E0" w:rsidRDefault="00476EEE" w:rsidP="00476EEE">
            <w:pPr>
              <w:numPr>
                <w:ilvl w:val="0"/>
                <w:numId w:val="35"/>
              </w:numPr>
              <w:autoSpaceDE w:val="0"/>
              <w:autoSpaceDN w:val="0"/>
              <w:adjustRightInd w:val="0"/>
              <w:spacing w:after="120"/>
              <w:contextualSpacing/>
              <w:jc w:val="both"/>
              <w:rPr>
                <w:rFonts w:cs="Arial"/>
                <w:szCs w:val="24"/>
              </w:rPr>
            </w:pPr>
            <w:r w:rsidRPr="004940E0">
              <w:rPr>
                <w:rFonts w:cs="Arial"/>
                <w:szCs w:val="24"/>
              </w:rPr>
              <w:t xml:space="preserve">Address issues of concern appropriately, in consultation with the HIW Healthcare Inspector. </w:t>
            </w:r>
          </w:p>
          <w:p w14:paraId="38FB7594" w14:textId="77777777" w:rsidR="00476EEE" w:rsidRPr="004940E0" w:rsidRDefault="00476EEE" w:rsidP="00476EEE">
            <w:pPr>
              <w:numPr>
                <w:ilvl w:val="0"/>
                <w:numId w:val="35"/>
              </w:numPr>
              <w:autoSpaceDE w:val="0"/>
              <w:autoSpaceDN w:val="0"/>
              <w:adjustRightInd w:val="0"/>
              <w:spacing w:after="120"/>
              <w:contextualSpacing/>
              <w:jc w:val="both"/>
              <w:rPr>
                <w:rFonts w:cs="Arial"/>
                <w:szCs w:val="24"/>
              </w:rPr>
            </w:pPr>
            <w:r w:rsidRPr="004940E0">
              <w:rPr>
                <w:rFonts w:cs="Arial"/>
                <w:szCs w:val="24"/>
              </w:rPr>
              <w:t xml:space="preserve">Make observations and recommendations based on clinical and professional judgement, considering clinical rationale, patient perspectives, and compliance with relevant regulations and standards. </w:t>
            </w:r>
          </w:p>
          <w:p w14:paraId="21DA8AB4" w14:textId="77777777" w:rsidR="00476EEE" w:rsidRPr="004940E0" w:rsidRDefault="00476EEE" w:rsidP="00476EEE">
            <w:pPr>
              <w:numPr>
                <w:ilvl w:val="0"/>
                <w:numId w:val="35"/>
              </w:numPr>
              <w:autoSpaceDE w:val="0"/>
              <w:autoSpaceDN w:val="0"/>
              <w:adjustRightInd w:val="0"/>
              <w:spacing w:after="120"/>
              <w:contextualSpacing/>
              <w:jc w:val="both"/>
              <w:rPr>
                <w:rFonts w:cs="Arial"/>
                <w:szCs w:val="24"/>
              </w:rPr>
            </w:pPr>
            <w:r w:rsidRPr="004940E0">
              <w:rPr>
                <w:rFonts w:cs="Arial"/>
                <w:szCs w:val="24"/>
              </w:rPr>
              <w:t xml:space="preserve">Maintain accurate and comprehensive records of findings using inspection tools and contribute to feedback meetings at the end of inspections. </w:t>
            </w:r>
          </w:p>
          <w:p w14:paraId="5807F05C" w14:textId="77777777" w:rsidR="00476EEE" w:rsidRPr="004940E0" w:rsidRDefault="00476EEE" w:rsidP="00476EEE">
            <w:pPr>
              <w:numPr>
                <w:ilvl w:val="0"/>
                <w:numId w:val="35"/>
              </w:numPr>
              <w:autoSpaceDE w:val="0"/>
              <w:autoSpaceDN w:val="0"/>
              <w:adjustRightInd w:val="0"/>
              <w:spacing w:after="120"/>
              <w:contextualSpacing/>
              <w:jc w:val="both"/>
              <w:rPr>
                <w:rFonts w:cs="Arial"/>
                <w:szCs w:val="24"/>
              </w:rPr>
            </w:pPr>
            <w:r w:rsidRPr="004940E0">
              <w:rPr>
                <w:rFonts w:cs="Arial"/>
                <w:szCs w:val="24"/>
              </w:rPr>
              <w:t xml:space="preserve">Review and provide comments on draft inspection reports prior to publication to ensure accuracy. </w:t>
            </w:r>
          </w:p>
          <w:p w14:paraId="439CD283" w14:textId="77777777" w:rsidR="00476EEE" w:rsidRPr="004940E0" w:rsidRDefault="00476EEE" w:rsidP="00476EEE">
            <w:pPr>
              <w:numPr>
                <w:ilvl w:val="0"/>
                <w:numId w:val="35"/>
              </w:numPr>
              <w:autoSpaceDE w:val="0"/>
              <w:autoSpaceDN w:val="0"/>
              <w:adjustRightInd w:val="0"/>
              <w:spacing w:after="120"/>
              <w:contextualSpacing/>
              <w:jc w:val="both"/>
              <w:rPr>
                <w:rFonts w:cs="Arial"/>
                <w:szCs w:val="24"/>
              </w:rPr>
            </w:pPr>
            <w:r w:rsidRPr="004940E0">
              <w:rPr>
                <w:rFonts w:cs="Arial"/>
                <w:szCs w:val="24"/>
              </w:rPr>
              <w:t xml:space="preserve">Undertake shorter, focused follow-up inspection visits as required. </w:t>
            </w:r>
          </w:p>
          <w:p w14:paraId="7244C44D" w14:textId="77777777" w:rsidR="00476EEE" w:rsidRPr="004940E0" w:rsidRDefault="00476EEE" w:rsidP="00476EEE">
            <w:pPr>
              <w:numPr>
                <w:ilvl w:val="0"/>
                <w:numId w:val="35"/>
              </w:numPr>
              <w:autoSpaceDE w:val="0"/>
              <w:autoSpaceDN w:val="0"/>
              <w:adjustRightInd w:val="0"/>
              <w:spacing w:after="120"/>
              <w:contextualSpacing/>
              <w:jc w:val="both"/>
              <w:rPr>
                <w:rFonts w:cs="Arial"/>
                <w:szCs w:val="24"/>
              </w:rPr>
            </w:pPr>
            <w:r w:rsidRPr="004940E0">
              <w:rPr>
                <w:rFonts w:cs="Arial"/>
                <w:szCs w:val="24"/>
              </w:rPr>
              <w:t xml:space="preserve">Contribute to the development and revision of inspection methodology documentation when necessary. </w:t>
            </w:r>
          </w:p>
          <w:p w14:paraId="532BC092" w14:textId="77777777" w:rsidR="00476EEE" w:rsidRPr="004940E0" w:rsidRDefault="00476EEE" w:rsidP="00476EEE">
            <w:pPr>
              <w:numPr>
                <w:ilvl w:val="0"/>
                <w:numId w:val="35"/>
              </w:numPr>
              <w:autoSpaceDE w:val="0"/>
              <w:autoSpaceDN w:val="0"/>
              <w:adjustRightInd w:val="0"/>
              <w:spacing w:after="120"/>
              <w:contextualSpacing/>
              <w:jc w:val="both"/>
              <w:rPr>
                <w:rFonts w:cs="Arial"/>
                <w:szCs w:val="24"/>
              </w:rPr>
            </w:pPr>
            <w:r w:rsidRPr="004940E0">
              <w:rPr>
                <w:rFonts w:cs="Arial"/>
                <w:szCs w:val="24"/>
              </w:rPr>
              <w:t xml:space="preserve">Demonstrate respect for diversity and uphold the rights and dignity of staff, patients, and others. </w:t>
            </w:r>
          </w:p>
          <w:p w14:paraId="508791F5" w14:textId="77777777" w:rsidR="00476EEE" w:rsidRPr="004940E0" w:rsidRDefault="00476EEE" w:rsidP="00476EEE">
            <w:pPr>
              <w:numPr>
                <w:ilvl w:val="0"/>
                <w:numId w:val="35"/>
              </w:numPr>
              <w:autoSpaceDE w:val="0"/>
              <w:autoSpaceDN w:val="0"/>
              <w:adjustRightInd w:val="0"/>
              <w:spacing w:after="120"/>
              <w:contextualSpacing/>
              <w:jc w:val="both"/>
              <w:rPr>
                <w:rFonts w:cs="Arial"/>
                <w:szCs w:val="24"/>
              </w:rPr>
            </w:pPr>
            <w:r w:rsidRPr="004940E0">
              <w:rPr>
                <w:rFonts w:cs="Arial"/>
                <w:szCs w:val="24"/>
              </w:rPr>
              <w:t xml:space="preserve">Attend induction and any training deemed necessary by HIW. </w:t>
            </w:r>
          </w:p>
          <w:p w14:paraId="7BF73393" w14:textId="77777777" w:rsidR="00476EEE" w:rsidRPr="004940E0" w:rsidRDefault="00476EEE" w:rsidP="00476EEE">
            <w:pPr>
              <w:numPr>
                <w:ilvl w:val="0"/>
                <w:numId w:val="35"/>
              </w:numPr>
              <w:autoSpaceDE w:val="0"/>
              <w:autoSpaceDN w:val="0"/>
              <w:adjustRightInd w:val="0"/>
              <w:spacing w:after="120"/>
              <w:contextualSpacing/>
              <w:jc w:val="both"/>
              <w:rPr>
                <w:rFonts w:cs="Arial"/>
                <w:szCs w:val="24"/>
              </w:rPr>
            </w:pPr>
            <w:r w:rsidRPr="004940E0">
              <w:rPr>
                <w:rFonts w:cs="Arial"/>
                <w:szCs w:val="24"/>
              </w:rPr>
              <w:t>Act as an ambassador for HIW by promoting the work of the Inspectorate and sharing best practice.</w:t>
            </w:r>
          </w:p>
          <w:p w14:paraId="57E47405" w14:textId="2C6FCA65" w:rsidR="00601494" w:rsidRPr="00601494" w:rsidRDefault="00601494" w:rsidP="00476EEE">
            <w:pPr>
              <w:pStyle w:val="ListParagraph"/>
              <w:tabs>
                <w:tab w:val="left" w:pos="555"/>
              </w:tabs>
              <w:autoSpaceDE w:val="0"/>
              <w:autoSpaceDN w:val="0"/>
              <w:adjustRightInd w:val="0"/>
              <w:ind w:left="589"/>
              <w:jc w:val="both"/>
              <w:rPr>
                <w:rFonts w:cs="Arial"/>
                <w:szCs w:val="24"/>
              </w:rPr>
            </w:pPr>
          </w:p>
        </w:tc>
      </w:tr>
    </w:tbl>
    <w:p w14:paraId="2E2B4C8C" w14:textId="77777777" w:rsidR="00F442B8" w:rsidRDefault="00F442B8"/>
    <w:tbl>
      <w:tblPr>
        <w:tblStyle w:val="TableGrid"/>
        <w:tblW w:w="10740" w:type="dxa"/>
        <w:tbl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insideH w:val="single" w:sz="12" w:space="0" w:color="548DD4" w:themeColor="text2" w:themeTint="99"/>
          <w:insideV w:val="single" w:sz="12" w:space="0" w:color="548DD4" w:themeColor="text2" w:themeTint="99"/>
        </w:tblBorders>
        <w:shd w:val="clear" w:color="auto" w:fill="DBE5F1" w:themeFill="accent1" w:themeFillTint="33"/>
        <w:tblLook w:val="04A0" w:firstRow="1" w:lastRow="0" w:firstColumn="1" w:lastColumn="0" w:noHBand="0" w:noVBand="1"/>
      </w:tblPr>
      <w:tblGrid>
        <w:gridCol w:w="10740"/>
      </w:tblGrid>
      <w:tr w:rsidR="00601494" w:rsidRPr="00601494" w14:paraId="63BCFA76" w14:textId="77777777" w:rsidTr="00695048">
        <w:tc>
          <w:tcPr>
            <w:tcW w:w="10740" w:type="dxa"/>
            <w:shd w:val="clear" w:color="auto" w:fill="C6D9F1" w:themeFill="text2" w:themeFillTint="33"/>
          </w:tcPr>
          <w:p w14:paraId="4E245AD2" w14:textId="77777777" w:rsidR="00601494" w:rsidRPr="00601494" w:rsidRDefault="00601494" w:rsidP="003210DB">
            <w:pPr>
              <w:autoSpaceDE w:val="0"/>
              <w:autoSpaceDN w:val="0"/>
              <w:adjustRightInd w:val="0"/>
              <w:ind w:left="142"/>
              <w:jc w:val="both"/>
              <w:rPr>
                <w:rFonts w:cs="Arial"/>
                <w:color w:val="FFFFFF" w:themeColor="background1"/>
                <w:szCs w:val="24"/>
              </w:rPr>
            </w:pPr>
            <w:r w:rsidRPr="00695048">
              <w:rPr>
                <w:rFonts w:cs="Arial"/>
                <w:b/>
                <w:sz w:val="28"/>
                <w:szCs w:val="28"/>
              </w:rPr>
              <w:t xml:space="preserve">Job Specific </w:t>
            </w:r>
            <w:r w:rsidRPr="003210DB">
              <w:rPr>
                <w:rFonts w:cs="Arial"/>
                <w:b/>
                <w:sz w:val="28"/>
                <w:szCs w:val="28"/>
              </w:rPr>
              <w:t>Criteria</w:t>
            </w:r>
          </w:p>
        </w:tc>
      </w:tr>
      <w:tr w:rsidR="004D625F" w14:paraId="44A06DC4" w14:textId="77777777" w:rsidTr="00695048">
        <w:tc>
          <w:tcPr>
            <w:tcW w:w="10740" w:type="dxa"/>
          </w:tcPr>
          <w:p w14:paraId="37F4D749" w14:textId="77777777" w:rsidR="000D1CAE" w:rsidRDefault="000D1CAE" w:rsidP="000D1CAE">
            <w:pPr>
              <w:autoSpaceDE w:val="0"/>
              <w:autoSpaceDN w:val="0"/>
              <w:adjustRightInd w:val="0"/>
              <w:spacing w:after="120"/>
              <w:contextualSpacing/>
              <w:jc w:val="both"/>
              <w:rPr>
                <w:rFonts w:cs="Arial"/>
                <w:b/>
                <w:bCs/>
                <w:szCs w:val="24"/>
              </w:rPr>
            </w:pPr>
            <w:r w:rsidRPr="004940E0">
              <w:rPr>
                <w:rFonts w:cs="Arial"/>
                <w:b/>
                <w:bCs/>
                <w:szCs w:val="24"/>
              </w:rPr>
              <w:t>Essential Criteria</w:t>
            </w:r>
          </w:p>
          <w:p w14:paraId="46F3CC1C" w14:textId="77777777" w:rsidR="000D1CAE" w:rsidRPr="004940E0" w:rsidRDefault="000D1CAE" w:rsidP="000D1CAE">
            <w:pPr>
              <w:autoSpaceDE w:val="0"/>
              <w:autoSpaceDN w:val="0"/>
              <w:adjustRightInd w:val="0"/>
              <w:spacing w:after="120"/>
              <w:contextualSpacing/>
              <w:jc w:val="both"/>
              <w:rPr>
                <w:rFonts w:cs="Arial"/>
                <w:b/>
                <w:bCs/>
                <w:szCs w:val="24"/>
              </w:rPr>
            </w:pPr>
          </w:p>
          <w:p w14:paraId="11EA17AE" w14:textId="77777777" w:rsidR="000D1CAE" w:rsidRPr="004940E0" w:rsidRDefault="000D1CAE" w:rsidP="000D1CAE">
            <w:pPr>
              <w:numPr>
                <w:ilvl w:val="0"/>
                <w:numId w:val="35"/>
              </w:numPr>
              <w:autoSpaceDE w:val="0"/>
              <w:autoSpaceDN w:val="0"/>
              <w:adjustRightInd w:val="0"/>
              <w:spacing w:after="120"/>
              <w:contextualSpacing/>
              <w:jc w:val="both"/>
              <w:rPr>
                <w:rFonts w:cs="Arial"/>
                <w:szCs w:val="24"/>
              </w:rPr>
            </w:pPr>
            <w:r w:rsidRPr="004940E0">
              <w:rPr>
                <w:rFonts w:cs="Arial"/>
                <w:szCs w:val="24"/>
              </w:rPr>
              <w:t>Current, valid registration with the Nursing and Midwifery Council (NMC).</w:t>
            </w:r>
          </w:p>
          <w:p w14:paraId="477F0211" w14:textId="77777777" w:rsidR="000D1CAE" w:rsidRPr="004940E0" w:rsidRDefault="000D1CAE" w:rsidP="000D1CAE">
            <w:pPr>
              <w:numPr>
                <w:ilvl w:val="0"/>
                <w:numId w:val="35"/>
              </w:numPr>
              <w:autoSpaceDE w:val="0"/>
              <w:autoSpaceDN w:val="0"/>
              <w:adjustRightInd w:val="0"/>
              <w:spacing w:after="120"/>
              <w:contextualSpacing/>
              <w:jc w:val="both"/>
              <w:rPr>
                <w:rFonts w:cs="Arial"/>
                <w:szCs w:val="24"/>
              </w:rPr>
            </w:pPr>
            <w:r w:rsidRPr="004940E0">
              <w:rPr>
                <w:rFonts w:cs="Arial"/>
                <w:szCs w:val="24"/>
              </w:rPr>
              <w:t>Up-to-date evidence of completion and compliance with all mandatory NMC courses, including (but not limited to): Infection Prevention and Control (IPC), Information Governance (IG), Safeguarding (at the appropriate level for your role), Manual Handling, and Deprivation of Liberty Safeguards (</w:t>
            </w:r>
            <w:proofErr w:type="spellStart"/>
            <w:r w:rsidRPr="004940E0">
              <w:rPr>
                <w:rFonts w:cs="Arial"/>
                <w:szCs w:val="24"/>
              </w:rPr>
              <w:t>DoLS</w:t>
            </w:r>
            <w:proofErr w:type="spellEnd"/>
            <w:r w:rsidRPr="004940E0">
              <w:rPr>
                <w:rFonts w:cs="Arial"/>
                <w:szCs w:val="24"/>
              </w:rPr>
              <w:t>).</w:t>
            </w:r>
          </w:p>
          <w:p w14:paraId="6E7F0F74" w14:textId="77777777" w:rsidR="000D1CAE" w:rsidRPr="004940E0" w:rsidRDefault="000D1CAE" w:rsidP="000D1CAE">
            <w:pPr>
              <w:numPr>
                <w:ilvl w:val="0"/>
                <w:numId w:val="35"/>
              </w:numPr>
              <w:autoSpaceDE w:val="0"/>
              <w:autoSpaceDN w:val="0"/>
              <w:adjustRightInd w:val="0"/>
              <w:spacing w:after="120"/>
              <w:contextualSpacing/>
              <w:jc w:val="both"/>
              <w:rPr>
                <w:rFonts w:cs="Arial"/>
                <w:szCs w:val="24"/>
              </w:rPr>
            </w:pPr>
            <w:r w:rsidRPr="004940E0">
              <w:rPr>
                <w:rFonts w:cs="Arial"/>
                <w:szCs w:val="24"/>
              </w:rPr>
              <w:t>Evidence of ongoing Continuing Professional Development (CPD).</w:t>
            </w:r>
          </w:p>
          <w:p w14:paraId="1B80C7B5" w14:textId="77777777" w:rsidR="000D1CAE" w:rsidRPr="004940E0" w:rsidRDefault="000D1CAE" w:rsidP="000D1CAE">
            <w:pPr>
              <w:numPr>
                <w:ilvl w:val="0"/>
                <w:numId w:val="35"/>
              </w:numPr>
              <w:autoSpaceDE w:val="0"/>
              <w:autoSpaceDN w:val="0"/>
              <w:adjustRightInd w:val="0"/>
              <w:spacing w:after="120"/>
              <w:contextualSpacing/>
              <w:jc w:val="both"/>
              <w:rPr>
                <w:rFonts w:cs="Arial"/>
                <w:szCs w:val="24"/>
              </w:rPr>
            </w:pPr>
            <w:r w:rsidRPr="004940E0">
              <w:rPr>
                <w:rFonts w:cs="Arial"/>
                <w:szCs w:val="24"/>
              </w:rPr>
              <w:t>Experience and sound understanding of clinical governance, including effective implementation and monitoring of clinical and professional standards.</w:t>
            </w:r>
          </w:p>
          <w:p w14:paraId="367A3A41" w14:textId="77777777" w:rsidR="000D1CAE" w:rsidRPr="004940E0" w:rsidRDefault="000D1CAE" w:rsidP="000D1CAE">
            <w:pPr>
              <w:numPr>
                <w:ilvl w:val="0"/>
                <w:numId w:val="35"/>
              </w:numPr>
              <w:autoSpaceDE w:val="0"/>
              <w:autoSpaceDN w:val="0"/>
              <w:adjustRightInd w:val="0"/>
              <w:spacing w:after="120"/>
              <w:contextualSpacing/>
              <w:jc w:val="both"/>
              <w:rPr>
                <w:rFonts w:cs="Arial"/>
                <w:szCs w:val="24"/>
              </w:rPr>
            </w:pPr>
            <w:r w:rsidRPr="004940E0">
              <w:rPr>
                <w:rFonts w:cs="Arial"/>
                <w:szCs w:val="24"/>
              </w:rPr>
              <w:t>Experience in risk management processes, including incident reporting and complaint handling.</w:t>
            </w:r>
          </w:p>
          <w:p w14:paraId="0A199EBE" w14:textId="77777777" w:rsidR="000D1CAE" w:rsidRPr="004940E0" w:rsidRDefault="000D1CAE" w:rsidP="000D1CAE">
            <w:pPr>
              <w:numPr>
                <w:ilvl w:val="0"/>
                <w:numId w:val="35"/>
              </w:numPr>
              <w:autoSpaceDE w:val="0"/>
              <w:autoSpaceDN w:val="0"/>
              <w:adjustRightInd w:val="0"/>
              <w:spacing w:after="120"/>
              <w:contextualSpacing/>
              <w:jc w:val="both"/>
              <w:rPr>
                <w:rFonts w:cs="Arial"/>
                <w:szCs w:val="24"/>
              </w:rPr>
            </w:pPr>
            <w:r w:rsidRPr="004940E0">
              <w:rPr>
                <w:rFonts w:cs="Arial"/>
                <w:szCs w:val="24"/>
              </w:rPr>
              <w:t>Strong report-writing skills.</w:t>
            </w:r>
          </w:p>
          <w:p w14:paraId="13EB8B4F" w14:textId="77777777" w:rsidR="000D1CAE" w:rsidRPr="004940E0" w:rsidRDefault="000D1CAE" w:rsidP="000D1CAE">
            <w:pPr>
              <w:numPr>
                <w:ilvl w:val="0"/>
                <w:numId w:val="35"/>
              </w:numPr>
              <w:autoSpaceDE w:val="0"/>
              <w:autoSpaceDN w:val="0"/>
              <w:adjustRightInd w:val="0"/>
              <w:spacing w:after="120"/>
              <w:contextualSpacing/>
              <w:jc w:val="both"/>
              <w:rPr>
                <w:rFonts w:cs="Arial"/>
                <w:szCs w:val="24"/>
              </w:rPr>
            </w:pPr>
            <w:r w:rsidRPr="004940E0">
              <w:rPr>
                <w:rFonts w:cs="Arial"/>
                <w:szCs w:val="24"/>
              </w:rPr>
              <w:t>Demonstrated commitment to equality and diversity.</w:t>
            </w:r>
          </w:p>
          <w:p w14:paraId="4E4C1696" w14:textId="77777777" w:rsidR="000D1CAE" w:rsidRPr="004940E0" w:rsidRDefault="000D1CAE" w:rsidP="000D1CAE">
            <w:pPr>
              <w:numPr>
                <w:ilvl w:val="0"/>
                <w:numId w:val="35"/>
              </w:numPr>
              <w:autoSpaceDE w:val="0"/>
              <w:autoSpaceDN w:val="0"/>
              <w:adjustRightInd w:val="0"/>
              <w:spacing w:after="120"/>
              <w:contextualSpacing/>
              <w:jc w:val="both"/>
              <w:rPr>
                <w:rFonts w:cs="Arial"/>
                <w:szCs w:val="24"/>
              </w:rPr>
            </w:pPr>
            <w:r w:rsidRPr="004940E0">
              <w:rPr>
                <w:rFonts w:cs="Arial"/>
                <w:szCs w:val="24"/>
              </w:rPr>
              <w:t>Excellent interpersonal, communication, and listening skills.</w:t>
            </w:r>
          </w:p>
          <w:p w14:paraId="580B5DDE" w14:textId="77777777" w:rsidR="000D1CAE" w:rsidRPr="004940E0" w:rsidRDefault="000D1CAE" w:rsidP="000D1CAE">
            <w:pPr>
              <w:numPr>
                <w:ilvl w:val="0"/>
                <w:numId w:val="35"/>
              </w:numPr>
              <w:autoSpaceDE w:val="0"/>
              <w:autoSpaceDN w:val="0"/>
              <w:adjustRightInd w:val="0"/>
              <w:spacing w:after="120"/>
              <w:contextualSpacing/>
              <w:jc w:val="both"/>
              <w:rPr>
                <w:rFonts w:cs="Arial"/>
                <w:szCs w:val="24"/>
              </w:rPr>
            </w:pPr>
            <w:r w:rsidRPr="004940E0">
              <w:rPr>
                <w:rFonts w:cs="Arial"/>
                <w:szCs w:val="24"/>
              </w:rPr>
              <w:t>A highly professional, patient-focused approach, underpinned by values of safe, compassionate, person-centred care.</w:t>
            </w:r>
          </w:p>
          <w:p w14:paraId="471D04A2" w14:textId="77777777" w:rsidR="000D1CAE" w:rsidRPr="004940E0" w:rsidRDefault="000D1CAE" w:rsidP="000D1CAE">
            <w:pPr>
              <w:numPr>
                <w:ilvl w:val="0"/>
                <w:numId w:val="35"/>
              </w:numPr>
              <w:autoSpaceDE w:val="0"/>
              <w:autoSpaceDN w:val="0"/>
              <w:adjustRightInd w:val="0"/>
              <w:spacing w:after="120"/>
              <w:contextualSpacing/>
              <w:jc w:val="both"/>
              <w:rPr>
                <w:rFonts w:cs="Arial"/>
                <w:szCs w:val="24"/>
              </w:rPr>
            </w:pPr>
            <w:r w:rsidRPr="004940E0">
              <w:rPr>
                <w:rFonts w:cs="Arial"/>
                <w:szCs w:val="24"/>
              </w:rPr>
              <w:t>Strong observational, assessment, and analytical skills.</w:t>
            </w:r>
          </w:p>
          <w:p w14:paraId="3F47A5C6" w14:textId="77777777" w:rsidR="000D1CAE" w:rsidRPr="004940E0" w:rsidRDefault="000D1CAE" w:rsidP="000D1CAE">
            <w:pPr>
              <w:numPr>
                <w:ilvl w:val="0"/>
                <w:numId w:val="35"/>
              </w:numPr>
              <w:autoSpaceDE w:val="0"/>
              <w:autoSpaceDN w:val="0"/>
              <w:adjustRightInd w:val="0"/>
              <w:spacing w:after="120"/>
              <w:contextualSpacing/>
              <w:jc w:val="both"/>
              <w:rPr>
                <w:rFonts w:cs="Arial"/>
                <w:szCs w:val="24"/>
              </w:rPr>
            </w:pPr>
            <w:r w:rsidRPr="004940E0">
              <w:rPr>
                <w:rFonts w:cs="Arial"/>
                <w:szCs w:val="24"/>
              </w:rPr>
              <w:t>Ability to work effectively both independently and as part of a team.</w:t>
            </w:r>
          </w:p>
          <w:p w14:paraId="3AAF7E7D" w14:textId="77777777" w:rsidR="000D1CAE" w:rsidRPr="004940E0" w:rsidRDefault="000D1CAE" w:rsidP="000D1CAE">
            <w:pPr>
              <w:numPr>
                <w:ilvl w:val="0"/>
                <w:numId w:val="35"/>
              </w:numPr>
              <w:autoSpaceDE w:val="0"/>
              <w:autoSpaceDN w:val="0"/>
              <w:adjustRightInd w:val="0"/>
              <w:spacing w:after="120"/>
              <w:contextualSpacing/>
              <w:jc w:val="both"/>
              <w:rPr>
                <w:rFonts w:cs="Arial"/>
                <w:szCs w:val="24"/>
              </w:rPr>
            </w:pPr>
            <w:r w:rsidRPr="004940E0">
              <w:rPr>
                <w:rFonts w:cs="Arial"/>
                <w:szCs w:val="24"/>
              </w:rPr>
              <w:t>Proficient in using a range of IT systems and devices independently.</w:t>
            </w:r>
          </w:p>
          <w:p w14:paraId="799447EA" w14:textId="77777777" w:rsidR="000D1CAE" w:rsidRPr="004940E0" w:rsidRDefault="00000000" w:rsidP="000D1CAE">
            <w:pPr>
              <w:autoSpaceDE w:val="0"/>
              <w:autoSpaceDN w:val="0"/>
              <w:adjustRightInd w:val="0"/>
              <w:spacing w:after="120"/>
              <w:contextualSpacing/>
              <w:jc w:val="both"/>
              <w:rPr>
                <w:rFonts w:cs="Arial"/>
                <w:szCs w:val="24"/>
              </w:rPr>
            </w:pPr>
            <w:r>
              <w:rPr>
                <w:rFonts w:cs="Arial"/>
                <w:szCs w:val="24"/>
              </w:rPr>
              <w:pict w14:anchorId="55A86343">
                <v:rect id="_x0000_i1025" style="width:0;height:1.5pt" o:hralign="center" o:hrstd="t" o:hr="t" fillcolor="#a0a0a0" stroked="f"/>
              </w:pict>
            </w:r>
          </w:p>
          <w:p w14:paraId="4897D94A" w14:textId="77777777" w:rsidR="000D1CAE" w:rsidRDefault="000D1CAE" w:rsidP="000D1CAE">
            <w:pPr>
              <w:autoSpaceDE w:val="0"/>
              <w:autoSpaceDN w:val="0"/>
              <w:adjustRightInd w:val="0"/>
              <w:spacing w:after="120"/>
              <w:contextualSpacing/>
              <w:jc w:val="both"/>
              <w:rPr>
                <w:rFonts w:cs="Arial"/>
                <w:b/>
                <w:bCs/>
                <w:szCs w:val="24"/>
              </w:rPr>
            </w:pPr>
            <w:r w:rsidRPr="004940E0">
              <w:rPr>
                <w:rFonts w:cs="Arial"/>
                <w:b/>
                <w:bCs/>
                <w:szCs w:val="24"/>
              </w:rPr>
              <w:t>Desirable Criteria</w:t>
            </w:r>
          </w:p>
          <w:p w14:paraId="0477BA56" w14:textId="77777777" w:rsidR="000D1CAE" w:rsidRPr="004940E0" w:rsidRDefault="000D1CAE" w:rsidP="000D1CAE">
            <w:pPr>
              <w:autoSpaceDE w:val="0"/>
              <w:autoSpaceDN w:val="0"/>
              <w:adjustRightInd w:val="0"/>
              <w:spacing w:after="120"/>
              <w:contextualSpacing/>
              <w:jc w:val="both"/>
              <w:rPr>
                <w:rFonts w:cs="Arial"/>
                <w:b/>
                <w:bCs/>
                <w:szCs w:val="24"/>
              </w:rPr>
            </w:pPr>
          </w:p>
          <w:p w14:paraId="00342F8A" w14:textId="77777777" w:rsidR="000D1CAE" w:rsidRPr="004940E0" w:rsidRDefault="000D1CAE" w:rsidP="000D1CAE">
            <w:pPr>
              <w:numPr>
                <w:ilvl w:val="0"/>
                <w:numId w:val="36"/>
              </w:numPr>
              <w:autoSpaceDE w:val="0"/>
              <w:autoSpaceDN w:val="0"/>
              <w:adjustRightInd w:val="0"/>
              <w:spacing w:after="120"/>
              <w:contextualSpacing/>
              <w:jc w:val="both"/>
              <w:rPr>
                <w:rFonts w:cs="Arial"/>
                <w:szCs w:val="24"/>
              </w:rPr>
            </w:pPr>
            <w:r w:rsidRPr="004940E0">
              <w:rPr>
                <w:rFonts w:cs="Arial"/>
                <w:szCs w:val="24"/>
              </w:rPr>
              <w:t>Experience working with vulnerable individuals.</w:t>
            </w:r>
          </w:p>
          <w:p w14:paraId="6D1080BF" w14:textId="77777777" w:rsidR="000D1CAE" w:rsidRPr="004940E0" w:rsidRDefault="000D1CAE" w:rsidP="000D1CAE">
            <w:pPr>
              <w:numPr>
                <w:ilvl w:val="0"/>
                <w:numId w:val="36"/>
              </w:numPr>
              <w:autoSpaceDE w:val="0"/>
              <w:autoSpaceDN w:val="0"/>
              <w:adjustRightInd w:val="0"/>
              <w:spacing w:after="120"/>
              <w:contextualSpacing/>
              <w:jc w:val="both"/>
              <w:rPr>
                <w:rFonts w:cs="Arial"/>
                <w:szCs w:val="24"/>
              </w:rPr>
            </w:pPr>
            <w:r w:rsidRPr="004940E0">
              <w:rPr>
                <w:rFonts w:cs="Arial"/>
                <w:szCs w:val="24"/>
              </w:rPr>
              <w:t>Previous involvement in inspection, audit, or quality assurance processes.</w:t>
            </w:r>
          </w:p>
          <w:p w14:paraId="2D280165" w14:textId="77777777" w:rsidR="000D1CAE" w:rsidRPr="004940E0" w:rsidRDefault="000D1CAE" w:rsidP="000D1CAE">
            <w:pPr>
              <w:numPr>
                <w:ilvl w:val="0"/>
                <w:numId w:val="36"/>
              </w:numPr>
              <w:autoSpaceDE w:val="0"/>
              <w:autoSpaceDN w:val="0"/>
              <w:adjustRightInd w:val="0"/>
              <w:spacing w:after="120"/>
              <w:contextualSpacing/>
              <w:jc w:val="both"/>
              <w:rPr>
                <w:rFonts w:cs="Arial"/>
                <w:szCs w:val="24"/>
              </w:rPr>
            </w:pPr>
            <w:r w:rsidRPr="004940E0">
              <w:rPr>
                <w:rFonts w:cs="Arial"/>
                <w:szCs w:val="24"/>
              </w:rPr>
              <w:t>Knowledge and understanding of HIW’s objectives and priorities.</w:t>
            </w:r>
          </w:p>
          <w:p w14:paraId="50360D13" w14:textId="7CBF6591" w:rsidR="00F113AD" w:rsidRPr="00565078" w:rsidRDefault="00F113AD" w:rsidP="000D1CAE">
            <w:pPr>
              <w:autoSpaceDE w:val="0"/>
              <w:autoSpaceDN w:val="0"/>
              <w:adjustRightInd w:val="0"/>
              <w:spacing w:after="120"/>
              <w:ind w:left="589"/>
              <w:contextualSpacing/>
              <w:jc w:val="both"/>
              <w:rPr>
                <w:rFonts w:cs="Arial"/>
                <w:szCs w:val="24"/>
              </w:rPr>
            </w:pPr>
          </w:p>
        </w:tc>
      </w:tr>
      <w:tr w:rsidR="00601494" w:rsidRPr="00601494" w14:paraId="10223BCA" w14:textId="77777777" w:rsidTr="00695048">
        <w:tc>
          <w:tcPr>
            <w:tcW w:w="10740" w:type="dxa"/>
            <w:shd w:val="clear" w:color="auto" w:fill="C6D9F1" w:themeFill="text2" w:themeFillTint="33"/>
          </w:tcPr>
          <w:p w14:paraId="6183961A" w14:textId="0419D42A" w:rsidR="00601494" w:rsidRPr="00601494" w:rsidRDefault="00F113AD" w:rsidP="003210DB">
            <w:pPr>
              <w:ind w:left="142"/>
              <w:rPr>
                <w:rFonts w:cs="Arial"/>
                <w:b/>
                <w:iCs/>
                <w:color w:val="FFFFFF" w:themeColor="background1"/>
                <w:sz w:val="28"/>
                <w:szCs w:val="28"/>
              </w:rPr>
            </w:pPr>
            <w:r>
              <w:br w:type="page"/>
            </w:r>
            <w:r w:rsidR="00601494" w:rsidRPr="00695048">
              <w:rPr>
                <w:rFonts w:cs="Arial"/>
                <w:b/>
                <w:iCs/>
                <w:sz w:val="28"/>
                <w:szCs w:val="28"/>
              </w:rPr>
              <w:t>Development opportunities</w:t>
            </w:r>
          </w:p>
        </w:tc>
      </w:tr>
      <w:tr w:rsidR="004A0DBD" w14:paraId="356AD353" w14:textId="77777777" w:rsidTr="00695048">
        <w:trPr>
          <w:trHeight w:val="20"/>
        </w:trPr>
        <w:tc>
          <w:tcPr>
            <w:tcW w:w="10740" w:type="dxa"/>
          </w:tcPr>
          <w:p w14:paraId="0C5C6DC8" w14:textId="77777777" w:rsidR="00601494" w:rsidRDefault="00601494" w:rsidP="00F113AD">
            <w:pPr>
              <w:ind w:left="142"/>
              <w:contextualSpacing/>
              <w:rPr>
                <w:rFonts w:cs="Arial"/>
                <w:szCs w:val="24"/>
              </w:rPr>
            </w:pPr>
          </w:p>
          <w:p w14:paraId="679409F3" w14:textId="77777777" w:rsidR="00CC52D0" w:rsidRDefault="00CC52D0" w:rsidP="00CC52D0">
            <w:pPr>
              <w:ind w:left="142"/>
              <w:contextualSpacing/>
              <w:jc w:val="both"/>
              <w:rPr>
                <w:rFonts w:cs="Arial"/>
                <w:b/>
                <w:bCs/>
                <w:szCs w:val="24"/>
              </w:rPr>
            </w:pPr>
            <w:r w:rsidRPr="005327DB">
              <w:rPr>
                <w:rFonts w:cs="Arial"/>
                <w:b/>
                <w:bCs/>
                <w:szCs w:val="24"/>
              </w:rPr>
              <w:t>Peer Reviewers will gain valuable experience in inspection and review processes, while enhancing their analytical, drafting, teamwork, and communication skills.</w:t>
            </w:r>
          </w:p>
          <w:p w14:paraId="354EA058" w14:textId="77777777" w:rsidR="00CC52D0" w:rsidRPr="005327DB" w:rsidRDefault="00CC52D0" w:rsidP="00CC52D0">
            <w:pPr>
              <w:ind w:left="142"/>
              <w:contextualSpacing/>
              <w:jc w:val="both"/>
              <w:rPr>
                <w:rFonts w:cs="Arial"/>
                <w:szCs w:val="24"/>
              </w:rPr>
            </w:pPr>
          </w:p>
          <w:p w14:paraId="246A2D7B" w14:textId="77777777" w:rsidR="00CC52D0" w:rsidRDefault="00CC52D0" w:rsidP="00CC52D0">
            <w:pPr>
              <w:ind w:left="142"/>
              <w:contextualSpacing/>
              <w:jc w:val="both"/>
              <w:rPr>
                <w:rFonts w:cs="Arial"/>
                <w:szCs w:val="24"/>
              </w:rPr>
            </w:pPr>
            <w:r w:rsidRPr="005327DB">
              <w:rPr>
                <w:rFonts w:cs="Arial"/>
                <w:szCs w:val="24"/>
              </w:rPr>
              <w:t>Working with HIW offers Peer Reviewers the opportunity to bring best practice back to their own organisations.</w:t>
            </w:r>
          </w:p>
          <w:p w14:paraId="185F9589" w14:textId="77777777" w:rsidR="00CC52D0" w:rsidRPr="005327DB" w:rsidRDefault="00CC52D0" w:rsidP="00CC52D0">
            <w:pPr>
              <w:ind w:left="142"/>
              <w:contextualSpacing/>
              <w:jc w:val="both"/>
              <w:rPr>
                <w:rFonts w:cs="Arial"/>
                <w:szCs w:val="24"/>
              </w:rPr>
            </w:pPr>
          </w:p>
          <w:p w14:paraId="25F8780C" w14:textId="77777777" w:rsidR="00CC52D0" w:rsidRPr="005327DB" w:rsidRDefault="00CC52D0" w:rsidP="00CC52D0">
            <w:pPr>
              <w:ind w:left="142"/>
              <w:contextualSpacing/>
              <w:jc w:val="both"/>
              <w:rPr>
                <w:rFonts w:cs="Arial"/>
                <w:szCs w:val="24"/>
              </w:rPr>
            </w:pPr>
            <w:r w:rsidRPr="005327DB">
              <w:rPr>
                <w:rFonts w:cs="Arial"/>
                <w:szCs w:val="24"/>
              </w:rPr>
              <w:t>To support this role, Peer Reviewers will receive an induction, dedicated training days, and regular check-in sessions, all contributing to their Continuing Professional Development (CPD).</w:t>
            </w:r>
          </w:p>
          <w:p w14:paraId="56885DDE" w14:textId="77777777" w:rsidR="00320304" w:rsidRDefault="00320304" w:rsidP="00565078">
            <w:pPr>
              <w:ind w:left="142"/>
              <w:rPr>
                <w:rFonts w:cs="Arial"/>
                <w:szCs w:val="24"/>
              </w:rPr>
            </w:pPr>
          </w:p>
          <w:p w14:paraId="35EF3902" w14:textId="0A4900EF" w:rsidR="00565078" w:rsidRPr="00F113AD" w:rsidRDefault="00565078" w:rsidP="00565078">
            <w:pPr>
              <w:ind w:left="142"/>
              <w:rPr>
                <w:rFonts w:cs="Arial"/>
                <w:iCs/>
                <w:sz w:val="16"/>
                <w:szCs w:val="16"/>
              </w:rPr>
            </w:pPr>
          </w:p>
        </w:tc>
      </w:tr>
    </w:tbl>
    <w:p w14:paraId="5E39E992" w14:textId="77777777" w:rsidR="00601494" w:rsidRPr="00B41236" w:rsidRDefault="00601494" w:rsidP="005A2DB3">
      <w:pPr>
        <w:rPr>
          <w:rFonts w:cs="Arial"/>
          <w:iCs/>
          <w:sz w:val="20"/>
        </w:rPr>
      </w:pPr>
    </w:p>
    <w:tbl>
      <w:tblPr>
        <w:tblStyle w:val="TableGrid"/>
        <w:tblW w:w="10740" w:type="dxa"/>
        <w:tbl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insideH w:val="single" w:sz="12" w:space="0" w:color="548DD4" w:themeColor="text2" w:themeTint="99"/>
          <w:insideV w:val="single" w:sz="12" w:space="0" w:color="548DD4" w:themeColor="text2" w:themeTint="99"/>
        </w:tblBorders>
        <w:shd w:val="clear" w:color="auto" w:fill="DBE5F1" w:themeFill="accent1" w:themeFillTint="33"/>
        <w:tblLook w:val="04A0" w:firstRow="1" w:lastRow="0" w:firstColumn="1" w:lastColumn="0" w:noHBand="0" w:noVBand="1"/>
      </w:tblPr>
      <w:tblGrid>
        <w:gridCol w:w="10740"/>
      </w:tblGrid>
      <w:tr w:rsidR="00601494" w:rsidRPr="00601494" w14:paraId="36855721" w14:textId="77777777" w:rsidTr="00695048">
        <w:tc>
          <w:tcPr>
            <w:tcW w:w="10740" w:type="dxa"/>
            <w:shd w:val="clear" w:color="auto" w:fill="C6D9F1" w:themeFill="text2" w:themeFillTint="33"/>
          </w:tcPr>
          <w:p w14:paraId="6EC27EBF" w14:textId="77777777" w:rsidR="00601494" w:rsidRPr="00601494" w:rsidRDefault="00601494" w:rsidP="003210DB">
            <w:pPr>
              <w:numPr>
                <w:ilvl w:val="12"/>
                <w:numId w:val="0"/>
              </w:numPr>
              <w:tabs>
                <w:tab w:val="left" w:pos="567"/>
              </w:tabs>
              <w:ind w:left="142"/>
              <w:rPr>
                <w:rFonts w:cs="Arial"/>
                <w:b/>
                <w:bCs/>
                <w:color w:val="FFFFFF" w:themeColor="background1"/>
                <w:sz w:val="28"/>
                <w:szCs w:val="28"/>
              </w:rPr>
            </w:pPr>
            <w:r w:rsidRPr="00695048">
              <w:rPr>
                <w:rFonts w:cs="Arial"/>
                <w:b/>
                <w:bCs/>
                <w:sz w:val="28"/>
                <w:szCs w:val="28"/>
              </w:rPr>
              <w:t>Welsh language</w:t>
            </w:r>
          </w:p>
        </w:tc>
      </w:tr>
      <w:tr w:rsidR="00217EB3" w14:paraId="7CD24229" w14:textId="77777777" w:rsidTr="00695048">
        <w:tc>
          <w:tcPr>
            <w:tcW w:w="10740" w:type="dxa"/>
          </w:tcPr>
          <w:p w14:paraId="346C5CA3" w14:textId="77777777" w:rsidR="00217EB3" w:rsidRPr="0083353F" w:rsidRDefault="00217EB3" w:rsidP="00217EB3">
            <w:pPr>
              <w:numPr>
                <w:ilvl w:val="12"/>
                <w:numId w:val="0"/>
              </w:numPr>
              <w:tabs>
                <w:tab w:val="left" w:pos="567"/>
              </w:tabs>
              <w:ind w:left="142"/>
              <w:rPr>
                <w:rFonts w:cs="Arial"/>
                <w:b/>
                <w:bCs/>
                <w:szCs w:val="24"/>
              </w:rPr>
            </w:pPr>
          </w:p>
          <w:p w14:paraId="6D08DD1B" w14:textId="77777777" w:rsidR="00FC7B19" w:rsidRPr="00FC7B19" w:rsidRDefault="00FC7B19" w:rsidP="00FC7B19">
            <w:pPr>
              <w:numPr>
                <w:ilvl w:val="12"/>
                <w:numId w:val="0"/>
              </w:numPr>
              <w:tabs>
                <w:tab w:val="left" w:pos="567"/>
              </w:tabs>
              <w:ind w:left="142"/>
              <w:jc w:val="both"/>
              <w:rPr>
                <w:rFonts w:cs="Arial"/>
                <w:bCs/>
                <w:szCs w:val="24"/>
              </w:rPr>
            </w:pPr>
            <w:r w:rsidRPr="00FC7B19">
              <w:rPr>
                <w:rFonts w:cs="Arial"/>
                <w:bCs/>
                <w:szCs w:val="24"/>
              </w:rPr>
              <w:t>Healthcare Inspectorate Wales (HIW) recognises the value of developing and strengthening its bilingual workforce. We actively welcome applications from candidates who can demonstrate the ability to work confidently in both English and Welsh.</w:t>
            </w:r>
          </w:p>
          <w:p w14:paraId="4D9F8C32" w14:textId="77777777" w:rsidR="00217EB3" w:rsidRPr="00F113AD" w:rsidRDefault="00217EB3" w:rsidP="001E20C7">
            <w:pPr>
              <w:numPr>
                <w:ilvl w:val="12"/>
                <w:numId w:val="0"/>
              </w:numPr>
              <w:tabs>
                <w:tab w:val="left" w:pos="567"/>
              </w:tabs>
              <w:rPr>
                <w:rFonts w:cs="Arial"/>
                <w:b/>
                <w:bCs/>
                <w:sz w:val="16"/>
                <w:szCs w:val="16"/>
              </w:rPr>
            </w:pPr>
          </w:p>
        </w:tc>
      </w:tr>
    </w:tbl>
    <w:p w14:paraId="29412398" w14:textId="77777777" w:rsidR="00601494" w:rsidRPr="00B41236" w:rsidRDefault="00601494" w:rsidP="001E20C7">
      <w:pPr>
        <w:numPr>
          <w:ilvl w:val="12"/>
          <w:numId w:val="0"/>
        </w:numPr>
        <w:tabs>
          <w:tab w:val="left" w:pos="567"/>
        </w:tabs>
        <w:rPr>
          <w:rFonts w:cs="Arial"/>
          <w:b/>
          <w:bCs/>
          <w:sz w:val="20"/>
        </w:rPr>
      </w:pPr>
    </w:p>
    <w:tbl>
      <w:tblPr>
        <w:tblStyle w:val="TableGrid"/>
        <w:tblW w:w="10768" w:type="dxa"/>
        <w:tbl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insideH w:val="single" w:sz="12" w:space="0" w:color="548DD4" w:themeColor="text2" w:themeTint="99"/>
          <w:insideV w:val="single" w:sz="12" w:space="0" w:color="548DD4" w:themeColor="text2" w:themeTint="99"/>
        </w:tblBorders>
        <w:shd w:val="clear" w:color="auto" w:fill="DBE5F1" w:themeFill="accent1" w:themeFillTint="33"/>
        <w:tblLook w:val="04A0" w:firstRow="1" w:lastRow="0" w:firstColumn="1" w:lastColumn="0" w:noHBand="0" w:noVBand="1"/>
      </w:tblPr>
      <w:tblGrid>
        <w:gridCol w:w="10768"/>
      </w:tblGrid>
      <w:tr w:rsidR="00601494" w:rsidRPr="00601494" w14:paraId="57161DD0" w14:textId="77777777" w:rsidTr="00695048">
        <w:tc>
          <w:tcPr>
            <w:tcW w:w="10768" w:type="dxa"/>
            <w:shd w:val="clear" w:color="auto" w:fill="C6D9F1" w:themeFill="text2" w:themeFillTint="33"/>
          </w:tcPr>
          <w:p w14:paraId="42FF4C12" w14:textId="77777777" w:rsidR="00601494" w:rsidRPr="00601494" w:rsidRDefault="00601494" w:rsidP="00601494">
            <w:pPr>
              <w:keepNext/>
              <w:autoSpaceDE w:val="0"/>
              <w:autoSpaceDN w:val="0"/>
              <w:adjustRightInd w:val="0"/>
              <w:ind w:left="142"/>
              <w:rPr>
                <w:rFonts w:cs="Arial"/>
                <w:b/>
                <w:bCs/>
                <w:iCs/>
                <w:color w:val="FFFFFF" w:themeColor="background1"/>
                <w:sz w:val="28"/>
                <w:szCs w:val="28"/>
              </w:rPr>
            </w:pPr>
            <w:r w:rsidRPr="00695048">
              <w:rPr>
                <w:rFonts w:cs="Arial"/>
                <w:b/>
                <w:bCs/>
                <w:iCs/>
                <w:sz w:val="28"/>
                <w:szCs w:val="28"/>
              </w:rPr>
              <w:t>Disclosure and Barring Service Checks</w:t>
            </w:r>
          </w:p>
        </w:tc>
      </w:tr>
      <w:tr w:rsidR="005A31DD" w14:paraId="51B3ADDC" w14:textId="77777777" w:rsidTr="00695048">
        <w:tc>
          <w:tcPr>
            <w:tcW w:w="10768" w:type="dxa"/>
          </w:tcPr>
          <w:p w14:paraId="06829526" w14:textId="77777777" w:rsidR="005A31DD" w:rsidRPr="005A31DD" w:rsidRDefault="005A31DD" w:rsidP="005A31DD">
            <w:pPr>
              <w:keepNext/>
              <w:autoSpaceDE w:val="0"/>
              <w:autoSpaceDN w:val="0"/>
              <w:adjustRightInd w:val="0"/>
              <w:rPr>
                <w:rFonts w:cs="Arial"/>
                <w:b/>
                <w:bCs/>
                <w:iCs/>
                <w:sz w:val="20"/>
              </w:rPr>
            </w:pPr>
          </w:p>
          <w:p w14:paraId="5AA08B73" w14:textId="6DED1457" w:rsidR="005A31DD" w:rsidRDefault="00B40BDB" w:rsidP="00652F9F">
            <w:pPr>
              <w:tabs>
                <w:tab w:val="left" w:pos="1440"/>
              </w:tabs>
              <w:autoSpaceDE w:val="0"/>
              <w:autoSpaceDN w:val="0"/>
              <w:adjustRightInd w:val="0"/>
              <w:ind w:left="142"/>
              <w:rPr>
                <w:rFonts w:cs="Arial"/>
                <w:szCs w:val="24"/>
              </w:rPr>
            </w:pPr>
            <w:r>
              <w:rPr>
                <w:rFonts w:cs="Arial"/>
                <w:szCs w:val="24"/>
              </w:rPr>
              <w:t>Peer Reviewers</w:t>
            </w:r>
            <w:r w:rsidR="007B67CD">
              <w:rPr>
                <w:rFonts w:cs="Arial"/>
                <w:szCs w:val="24"/>
              </w:rPr>
              <w:t xml:space="preserve"> </w:t>
            </w:r>
            <w:r w:rsidR="005A31DD" w:rsidRPr="00491BCF">
              <w:rPr>
                <w:rFonts w:cs="Arial"/>
                <w:szCs w:val="24"/>
              </w:rPr>
              <w:t xml:space="preserve">will be subject to </w:t>
            </w:r>
            <w:r>
              <w:rPr>
                <w:rFonts w:cs="Arial"/>
                <w:szCs w:val="24"/>
              </w:rPr>
              <w:t xml:space="preserve">an </w:t>
            </w:r>
            <w:r w:rsidR="005A31DD" w:rsidRPr="00491BCF">
              <w:rPr>
                <w:rFonts w:cs="Arial"/>
                <w:szCs w:val="24"/>
              </w:rPr>
              <w:t xml:space="preserve">enhanced Disclosure and Barring Service (DBS) check. </w:t>
            </w:r>
          </w:p>
          <w:p w14:paraId="5C12A0E7" w14:textId="77777777" w:rsidR="005A31DD" w:rsidRPr="00F113AD" w:rsidRDefault="005A31DD" w:rsidP="005A31DD">
            <w:pPr>
              <w:tabs>
                <w:tab w:val="left" w:pos="1440"/>
              </w:tabs>
              <w:autoSpaceDE w:val="0"/>
              <w:autoSpaceDN w:val="0"/>
              <w:adjustRightInd w:val="0"/>
              <w:rPr>
                <w:rFonts w:cs="Arial"/>
                <w:sz w:val="16"/>
                <w:szCs w:val="16"/>
              </w:rPr>
            </w:pPr>
          </w:p>
        </w:tc>
      </w:tr>
    </w:tbl>
    <w:p w14:paraId="7521B8FF" w14:textId="77777777" w:rsidR="00601494" w:rsidRPr="00B41236" w:rsidRDefault="00601494" w:rsidP="00E11537">
      <w:pPr>
        <w:autoSpaceDE w:val="0"/>
        <w:autoSpaceDN w:val="0"/>
        <w:adjustRightInd w:val="0"/>
        <w:spacing w:after="120"/>
        <w:contextualSpacing/>
        <w:jc w:val="both"/>
        <w:rPr>
          <w:rFonts w:cs="Arial"/>
          <w:b/>
          <w:sz w:val="20"/>
        </w:rPr>
      </w:pPr>
    </w:p>
    <w:tbl>
      <w:tblPr>
        <w:tblStyle w:val="TableGrid"/>
        <w:tblW w:w="10768" w:type="dxa"/>
        <w:tbl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insideH w:val="single" w:sz="12" w:space="0" w:color="548DD4" w:themeColor="text2" w:themeTint="99"/>
          <w:insideV w:val="single" w:sz="12" w:space="0" w:color="548DD4" w:themeColor="text2" w:themeTint="99"/>
        </w:tblBorders>
        <w:shd w:val="clear" w:color="auto" w:fill="DBE5F1" w:themeFill="accent1" w:themeFillTint="33"/>
        <w:tblLook w:val="04A0" w:firstRow="1" w:lastRow="0" w:firstColumn="1" w:lastColumn="0" w:noHBand="0" w:noVBand="1"/>
      </w:tblPr>
      <w:tblGrid>
        <w:gridCol w:w="10768"/>
      </w:tblGrid>
      <w:tr w:rsidR="00601494" w:rsidRPr="00601494" w14:paraId="37152E35" w14:textId="77777777" w:rsidTr="00695048">
        <w:tc>
          <w:tcPr>
            <w:tcW w:w="10768" w:type="dxa"/>
            <w:shd w:val="clear" w:color="auto" w:fill="C6D9F1" w:themeFill="text2" w:themeFillTint="33"/>
          </w:tcPr>
          <w:p w14:paraId="29C2F3F1" w14:textId="77777777" w:rsidR="00601494" w:rsidRPr="00601494" w:rsidRDefault="00601494" w:rsidP="00601494">
            <w:pPr>
              <w:autoSpaceDE w:val="0"/>
              <w:autoSpaceDN w:val="0"/>
              <w:adjustRightInd w:val="0"/>
              <w:ind w:left="142"/>
              <w:contextualSpacing/>
              <w:jc w:val="both"/>
              <w:rPr>
                <w:rFonts w:cs="Arial"/>
                <w:b/>
                <w:color w:val="FFFFFF" w:themeColor="background1"/>
                <w:sz w:val="28"/>
                <w:szCs w:val="28"/>
              </w:rPr>
            </w:pPr>
            <w:r w:rsidRPr="00695048">
              <w:rPr>
                <w:rFonts w:cs="Arial"/>
                <w:b/>
                <w:sz w:val="28"/>
                <w:szCs w:val="28"/>
              </w:rPr>
              <w:t xml:space="preserve">Additional Information </w:t>
            </w:r>
          </w:p>
        </w:tc>
      </w:tr>
      <w:tr w:rsidR="006364CB" w14:paraId="19FA50C5" w14:textId="77777777" w:rsidTr="00695048">
        <w:tc>
          <w:tcPr>
            <w:tcW w:w="10768" w:type="dxa"/>
          </w:tcPr>
          <w:p w14:paraId="429A6FEF" w14:textId="77777777" w:rsidR="006364CB" w:rsidRPr="006364CB" w:rsidRDefault="006364CB" w:rsidP="003D008F">
            <w:pPr>
              <w:autoSpaceDE w:val="0"/>
              <w:autoSpaceDN w:val="0"/>
              <w:adjustRightInd w:val="0"/>
              <w:ind w:left="142"/>
              <w:contextualSpacing/>
              <w:jc w:val="both"/>
              <w:rPr>
                <w:rFonts w:cs="Arial"/>
                <w:szCs w:val="24"/>
              </w:rPr>
            </w:pPr>
          </w:p>
          <w:p w14:paraId="39C50502" w14:textId="77777777" w:rsidR="006364CB" w:rsidRDefault="006364CB" w:rsidP="003D008F">
            <w:pPr>
              <w:autoSpaceDE w:val="0"/>
              <w:autoSpaceDN w:val="0"/>
              <w:adjustRightInd w:val="0"/>
              <w:ind w:left="142"/>
              <w:contextualSpacing/>
              <w:jc w:val="both"/>
              <w:rPr>
                <w:rFonts w:cs="Arial"/>
                <w:szCs w:val="24"/>
                <w:u w:val="single"/>
              </w:rPr>
            </w:pPr>
            <w:r>
              <w:rPr>
                <w:rFonts w:cs="Arial"/>
                <w:szCs w:val="24"/>
                <w:u w:val="single"/>
              </w:rPr>
              <w:t>Work Pattern</w:t>
            </w:r>
          </w:p>
          <w:p w14:paraId="565DE7C1" w14:textId="77777777" w:rsidR="006364CB" w:rsidRDefault="006364CB" w:rsidP="003D008F">
            <w:pPr>
              <w:autoSpaceDE w:val="0"/>
              <w:autoSpaceDN w:val="0"/>
              <w:adjustRightInd w:val="0"/>
              <w:ind w:left="142"/>
              <w:contextualSpacing/>
              <w:jc w:val="both"/>
              <w:rPr>
                <w:rFonts w:cs="Arial"/>
                <w:szCs w:val="24"/>
                <w:u w:val="single"/>
              </w:rPr>
            </w:pPr>
          </w:p>
          <w:p w14:paraId="04DB4CEF" w14:textId="77777777" w:rsidR="00476EEE" w:rsidRPr="00476EEE" w:rsidRDefault="00476EEE" w:rsidP="00476EEE">
            <w:pPr>
              <w:ind w:left="142"/>
              <w:jc w:val="both"/>
              <w:rPr>
                <w:rFonts w:cs="Arial"/>
                <w:lang w:eastAsia="en-US"/>
              </w:rPr>
            </w:pPr>
            <w:r w:rsidRPr="00476EEE">
              <w:rPr>
                <w:rFonts w:cs="Arial"/>
                <w:lang w:eastAsia="en-US"/>
              </w:rPr>
              <w:t>Peer Reviewers will be engaged under a framework agreement, allowing services to be provided on a flexible basis, including out-of-hours work. Under this arrangement, HIW is not obliged to offer assignments, and Peer Reviewers are not obliged to accept them. Assignments will be issued by HIW as and when services are required.</w:t>
            </w:r>
          </w:p>
          <w:p w14:paraId="2B87B3CB" w14:textId="77777777" w:rsidR="003D008F" w:rsidRDefault="003D008F" w:rsidP="003D008F">
            <w:pPr>
              <w:ind w:left="142"/>
              <w:jc w:val="both"/>
              <w:rPr>
                <w:rFonts w:eastAsiaTheme="minorHAnsi" w:cs="Arial"/>
                <w:szCs w:val="24"/>
              </w:rPr>
            </w:pPr>
          </w:p>
          <w:p w14:paraId="10093ECD" w14:textId="77777777" w:rsidR="006364CB" w:rsidRDefault="006364CB" w:rsidP="003D008F">
            <w:pPr>
              <w:ind w:left="142"/>
              <w:jc w:val="both"/>
              <w:rPr>
                <w:rFonts w:eastAsiaTheme="minorHAnsi" w:cs="Arial"/>
                <w:szCs w:val="24"/>
              </w:rPr>
            </w:pPr>
            <w:r w:rsidRPr="005C14A0">
              <w:rPr>
                <w:rFonts w:eastAsiaTheme="minorHAnsi" w:cs="Arial"/>
                <w:szCs w:val="24"/>
              </w:rPr>
              <w:t>For further information please contact</w:t>
            </w:r>
            <w:r w:rsidR="00C46F47">
              <w:rPr>
                <w:rFonts w:eastAsiaTheme="minorHAnsi" w:cs="Arial"/>
                <w:szCs w:val="24"/>
              </w:rPr>
              <w:t xml:space="preserve"> </w:t>
            </w:r>
            <w:r>
              <w:rPr>
                <w:rFonts w:eastAsiaTheme="minorHAnsi" w:cs="Arial"/>
                <w:szCs w:val="24"/>
              </w:rPr>
              <w:t xml:space="preserve">the </w:t>
            </w:r>
            <w:r w:rsidR="006F6FB7">
              <w:rPr>
                <w:rFonts w:eastAsiaTheme="minorHAnsi" w:cs="Arial"/>
                <w:szCs w:val="24"/>
              </w:rPr>
              <w:t>Inspection Support Team</w:t>
            </w:r>
            <w:r w:rsidR="00BE02FB">
              <w:rPr>
                <w:rFonts w:eastAsiaTheme="minorHAnsi" w:cs="Arial"/>
                <w:szCs w:val="24"/>
              </w:rPr>
              <w:t xml:space="preserve"> </w:t>
            </w:r>
            <w:r>
              <w:rPr>
                <w:rFonts w:eastAsiaTheme="minorHAnsi" w:cs="Arial"/>
                <w:szCs w:val="24"/>
              </w:rPr>
              <w:t xml:space="preserve">within HIW </w:t>
            </w:r>
            <w:r w:rsidR="00F652A0">
              <w:rPr>
                <w:rFonts w:eastAsiaTheme="minorHAnsi" w:cs="Arial"/>
                <w:szCs w:val="24"/>
              </w:rPr>
              <w:t>at</w:t>
            </w:r>
            <w:r>
              <w:rPr>
                <w:rFonts w:eastAsiaTheme="minorHAnsi" w:cs="Arial"/>
                <w:szCs w:val="24"/>
              </w:rPr>
              <w:t xml:space="preserve"> </w:t>
            </w:r>
            <w:hyperlink r:id="rId9" w:history="1">
              <w:r w:rsidR="006F6FB7" w:rsidRPr="00A21FD0">
                <w:rPr>
                  <w:rStyle w:val="Hyperlink"/>
                  <w:rFonts w:eastAsiaTheme="minorHAnsi" w:cs="Arial"/>
                  <w:szCs w:val="24"/>
                </w:rPr>
                <w:t>HIW.Inspections@gov.wales</w:t>
              </w:r>
            </w:hyperlink>
            <w:r w:rsidR="006F6FB7">
              <w:rPr>
                <w:rFonts w:eastAsiaTheme="minorHAnsi" w:cs="Arial"/>
                <w:szCs w:val="24"/>
              </w:rPr>
              <w:t xml:space="preserve"> </w:t>
            </w:r>
            <w:r>
              <w:rPr>
                <w:rFonts w:eastAsiaTheme="minorHAnsi" w:cs="Arial"/>
                <w:szCs w:val="24"/>
              </w:rPr>
              <w:t>or call 0300 062 8163</w:t>
            </w:r>
            <w:r w:rsidR="00BE02FB">
              <w:rPr>
                <w:rFonts w:eastAsiaTheme="minorHAnsi" w:cs="Arial"/>
                <w:szCs w:val="24"/>
              </w:rPr>
              <w:t>.</w:t>
            </w:r>
          </w:p>
          <w:p w14:paraId="4DBAFFF6" w14:textId="77777777" w:rsidR="006364CB" w:rsidRPr="00F113AD" w:rsidRDefault="006364CB" w:rsidP="00652F9F">
            <w:pPr>
              <w:ind w:left="142"/>
              <w:jc w:val="both"/>
              <w:rPr>
                <w:rFonts w:cs="Arial"/>
                <w:sz w:val="16"/>
                <w:szCs w:val="16"/>
              </w:rPr>
            </w:pPr>
          </w:p>
        </w:tc>
      </w:tr>
    </w:tbl>
    <w:p w14:paraId="32F94539" w14:textId="77777777" w:rsidR="00601494" w:rsidRPr="00B41236" w:rsidRDefault="00601494" w:rsidP="00491BCF">
      <w:pPr>
        <w:autoSpaceDE w:val="0"/>
        <w:autoSpaceDN w:val="0"/>
        <w:adjustRightInd w:val="0"/>
        <w:contextualSpacing/>
        <w:jc w:val="both"/>
        <w:rPr>
          <w:rFonts w:ascii="Times New Roman" w:hAnsi="Times New Roman"/>
          <w:sz w:val="20"/>
        </w:rPr>
      </w:pPr>
    </w:p>
    <w:tbl>
      <w:tblPr>
        <w:tblStyle w:val="TableGrid"/>
        <w:tblW w:w="10768" w:type="dxa"/>
        <w:tbl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insideH w:val="single" w:sz="12" w:space="0" w:color="548DD4" w:themeColor="text2" w:themeTint="99"/>
          <w:insideV w:val="single" w:sz="12" w:space="0" w:color="548DD4" w:themeColor="text2" w:themeTint="99"/>
        </w:tblBorders>
        <w:shd w:val="clear" w:color="auto" w:fill="DBE5F1" w:themeFill="accent1" w:themeFillTint="33"/>
        <w:tblLook w:val="04A0" w:firstRow="1" w:lastRow="0" w:firstColumn="1" w:lastColumn="0" w:noHBand="0" w:noVBand="1"/>
      </w:tblPr>
      <w:tblGrid>
        <w:gridCol w:w="10768"/>
      </w:tblGrid>
      <w:tr w:rsidR="00601494" w:rsidRPr="00601494" w14:paraId="24A9ED17" w14:textId="77777777" w:rsidTr="00695048">
        <w:tc>
          <w:tcPr>
            <w:tcW w:w="10768" w:type="dxa"/>
            <w:shd w:val="clear" w:color="auto" w:fill="C6D9F1" w:themeFill="text2" w:themeFillTint="33"/>
          </w:tcPr>
          <w:p w14:paraId="1FE16344" w14:textId="77777777" w:rsidR="00601494" w:rsidRPr="00601494" w:rsidRDefault="00601494" w:rsidP="00601494">
            <w:pPr>
              <w:ind w:left="142"/>
              <w:jc w:val="both"/>
              <w:rPr>
                <w:rFonts w:cs="Arial"/>
                <w:b/>
                <w:bCs/>
                <w:color w:val="FFFFFF" w:themeColor="background1"/>
                <w:sz w:val="28"/>
                <w:szCs w:val="28"/>
              </w:rPr>
            </w:pPr>
            <w:r w:rsidRPr="00695048">
              <w:rPr>
                <w:rFonts w:cs="Arial"/>
                <w:b/>
                <w:bCs/>
                <w:sz w:val="28"/>
                <w:szCs w:val="28"/>
              </w:rPr>
              <w:t>How to apply</w:t>
            </w:r>
          </w:p>
        </w:tc>
      </w:tr>
      <w:tr w:rsidR="00652F9F" w14:paraId="74DF8FC2" w14:textId="77777777" w:rsidTr="00695048">
        <w:tc>
          <w:tcPr>
            <w:tcW w:w="10768" w:type="dxa"/>
          </w:tcPr>
          <w:p w14:paraId="25F9467A" w14:textId="77777777" w:rsidR="00652F9F" w:rsidRDefault="00652F9F" w:rsidP="00652F9F">
            <w:pPr>
              <w:ind w:left="142"/>
              <w:jc w:val="both"/>
              <w:rPr>
                <w:rFonts w:cs="Arial"/>
                <w:b/>
                <w:bCs/>
                <w:szCs w:val="24"/>
              </w:rPr>
            </w:pPr>
          </w:p>
          <w:p w14:paraId="671175DC" w14:textId="0B8E53F8" w:rsidR="00652F9F" w:rsidRDefault="00652F9F" w:rsidP="009B412E">
            <w:pPr>
              <w:ind w:left="142"/>
              <w:jc w:val="both"/>
              <w:rPr>
                <w:rFonts w:eastAsiaTheme="minorHAnsi" w:cs="Arial"/>
                <w:szCs w:val="24"/>
                <w:lang w:eastAsia="en-US"/>
              </w:rPr>
            </w:pPr>
            <w:r w:rsidRPr="007C5521">
              <w:rPr>
                <w:rFonts w:cs="Arial"/>
                <w:szCs w:val="24"/>
              </w:rPr>
              <w:t>P</w:t>
            </w:r>
            <w:r w:rsidRPr="007C5521">
              <w:rPr>
                <w:rFonts w:eastAsiaTheme="minorHAnsi" w:cs="Arial"/>
                <w:szCs w:val="24"/>
                <w:lang w:eastAsia="en-US"/>
              </w:rPr>
              <w:t xml:space="preserve">lease </w:t>
            </w:r>
            <w:r w:rsidR="002215A6">
              <w:rPr>
                <w:rFonts w:eastAsiaTheme="minorHAnsi" w:cs="Arial"/>
                <w:szCs w:val="24"/>
                <w:lang w:eastAsia="en-US"/>
              </w:rPr>
              <w:t xml:space="preserve">complete the </w:t>
            </w:r>
            <w:r w:rsidR="00565078">
              <w:rPr>
                <w:rFonts w:eastAsiaTheme="minorHAnsi" w:cs="Arial"/>
                <w:szCs w:val="24"/>
                <w:lang w:eastAsia="en-US"/>
              </w:rPr>
              <w:t>a</w:t>
            </w:r>
            <w:r w:rsidR="002215A6">
              <w:rPr>
                <w:rFonts w:eastAsiaTheme="minorHAnsi" w:cs="Arial"/>
                <w:szCs w:val="24"/>
                <w:lang w:eastAsia="en-US"/>
              </w:rPr>
              <w:t xml:space="preserve">pplication </w:t>
            </w:r>
            <w:r w:rsidR="00565078">
              <w:rPr>
                <w:rFonts w:eastAsiaTheme="minorHAnsi" w:cs="Arial"/>
                <w:szCs w:val="24"/>
                <w:lang w:eastAsia="en-US"/>
              </w:rPr>
              <w:t>f</w:t>
            </w:r>
            <w:r w:rsidR="002215A6">
              <w:rPr>
                <w:rFonts w:eastAsiaTheme="minorHAnsi" w:cs="Arial"/>
                <w:szCs w:val="24"/>
                <w:lang w:eastAsia="en-US"/>
              </w:rPr>
              <w:t xml:space="preserve">orm </w:t>
            </w:r>
            <w:r w:rsidR="00565078">
              <w:rPr>
                <w:rFonts w:eastAsiaTheme="minorHAnsi" w:cs="Arial"/>
                <w:szCs w:val="24"/>
                <w:lang w:eastAsia="en-US"/>
              </w:rPr>
              <w:t xml:space="preserve">on the website </w:t>
            </w:r>
            <w:r w:rsidR="00736666">
              <w:rPr>
                <w:rFonts w:eastAsiaTheme="minorHAnsi" w:cs="Arial"/>
                <w:szCs w:val="24"/>
                <w:lang w:eastAsia="en-US"/>
              </w:rPr>
              <w:t>and s</w:t>
            </w:r>
            <w:r w:rsidR="002215A6">
              <w:rPr>
                <w:rFonts w:eastAsiaTheme="minorHAnsi" w:cs="Arial"/>
                <w:szCs w:val="24"/>
                <w:lang w:eastAsia="en-US"/>
              </w:rPr>
              <w:t xml:space="preserve">ubmit it to </w:t>
            </w:r>
            <w:hyperlink r:id="rId10" w:history="1">
              <w:r w:rsidR="006F6FB7" w:rsidRPr="00A21FD0">
                <w:rPr>
                  <w:rStyle w:val="Hyperlink"/>
                  <w:rFonts w:eastAsiaTheme="minorHAnsi" w:cs="Arial"/>
                  <w:szCs w:val="24"/>
                  <w:lang w:eastAsia="en-US"/>
                </w:rPr>
                <w:t>HIW.Inspections@gov.wales</w:t>
              </w:r>
            </w:hyperlink>
            <w:r w:rsidR="006F6FB7">
              <w:rPr>
                <w:rFonts w:eastAsiaTheme="minorHAnsi" w:cs="Arial"/>
                <w:szCs w:val="24"/>
                <w:lang w:eastAsia="en-US"/>
              </w:rPr>
              <w:t xml:space="preserve"> </w:t>
            </w:r>
            <w:r w:rsidR="00736666">
              <w:rPr>
                <w:rFonts w:eastAsiaTheme="minorHAnsi" w:cs="Arial"/>
                <w:szCs w:val="24"/>
                <w:lang w:eastAsia="en-US"/>
              </w:rPr>
              <w:t>via email.</w:t>
            </w:r>
            <w:r w:rsidR="002215A6">
              <w:rPr>
                <w:rFonts w:eastAsiaTheme="minorHAnsi" w:cs="Arial"/>
                <w:szCs w:val="24"/>
                <w:lang w:eastAsia="en-US"/>
              </w:rPr>
              <w:t xml:space="preserve"> </w:t>
            </w:r>
          </w:p>
          <w:p w14:paraId="23E353F6" w14:textId="77777777" w:rsidR="00652F9F" w:rsidRDefault="00652F9F" w:rsidP="00652F9F">
            <w:pPr>
              <w:ind w:left="142"/>
              <w:jc w:val="both"/>
              <w:rPr>
                <w:rFonts w:cs="Arial"/>
                <w:szCs w:val="24"/>
              </w:rPr>
            </w:pPr>
          </w:p>
          <w:p w14:paraId="6318D271" w14:textId="77777777" w:rsidR="00B5287E" w:rsidRDefault="00B5287E" w:rsidP="00652F9F">
            <w:pPr>
              <w:ind w:left="142"/>
              <w:jc w:val="both"/>
              <w:rPr>
                <w:rFonts w:cs="Arial"/>
                <w:szCs w:val="24"/>
              </w:rPr>
            </w:pPr>
            <w:r>
              <w:rPr>
                <w:rFonts w:cs="Arial"/>
                <w:szCs w:val="24"/>
              </w:rPr>
              <w:t>If you require the application form in a different format or language, please contact us</w:t>
            </w:r>
            <w:r w:rsidR="00741775">
              <w:rPr>
                <w:rFonts w:cs="Arial"/>
                <w:szCs w:val="24"/>
              </w:rPr>
              <w:t>:</w:t>
            </w:r>
          </w:p>
          <w:p w14:paraId="4A4E1D3B" w14:textId="77777777" w:rsidR="00741775" w:rsidRDefault="00741775" w:rsidP="00652F9F">
            <w:pPr>
              <w:ind w:left="142"/>
              <w:jc w:val="both"/>
              <w:rPr>
                <w:rFonts w:cs="Arial"/>
                <w:szCs w:val="24"/>
              </w:rPr>
            </w:pPr>
          </w:p>
          <w:p w14:paraId="31C434A7" w14:textId="77777777" w:rsidR="00741775" w:rsidRDefault="00EC5FB1" w:rsidP="00652F9F">
            <w:pPr>
              <w:ind w:left="142"/>
              <w:jc w:val="both"/>
              <w:rPr>
                <w:rFonts w:cs="Arial"/>
                <w:szCs w:val="24"/>
              </w:rPr>
            </w:pPr>
            <w:r>
              <w:rPr>
                <w:rFonts w:ascii="Wingdings" w:hAnsi="Wingdings" w:cs="Arial"/>
                <w:szCs w:val="24"/>
              </w:rPr>
              <w:sym w:font="Wingdings" w:char="F02A"/>
            </w:r>
            <w:r w:rsidR="00741775">
              <w:rPr>
                <w:rFonts w:cs="Arial"/>
                <w:szCs w:val="24"/>
              </w:rPr>
              <w:t xml:space="preserve">: </w:t>
            </w:r>
            <w:proofErr w:type="spellStart"/>
            <w:r w:rsidR="00BE02FB">
              <w:rPr>
                <w:rStyle w:val="Hyperlink"/>
                <w:rFonts w:cs="Arial"/>
                <w:szCs w:val="24"/>
              </w:rPr>
              <w:t>HIW</w:t>
            </w:r>
            <w:r w:rsidR="006F6FB7">
              <w:rPr>
                <w:rStyle w:val="Hyperlink"/>
                <w:rFonts w:cs="Arial"/>
                <w:szCs w:val="24"/>
              </w:rPr>
              <w:t>.</w:t>
            </w:r>
            <w:r w:rsidR="00BE02FB">
              <w:rPr>
                <w:rStyle w:val="Hyperlink"/>
                <w:rFonts w:cs="Arial"/>
                <w:szCs w:val="24"/>
              </w:rPr>
              <w:t>Inspections@gov.wales</w:t>
            </w:r>
            <w:proofErr w:type="spellEnd"/>
          </w:p>
          <w:p w14:paraId="4F24CACD" w14:textId="77777777" w:rsidR="00652F9F" w:rsidRDefault="00EC5FB1" w:rsidP="00652F9F">
            <w:pPr>
              <w:ind w:left="142"/>
              <w:jc w:val="both"/>
              <w:rPr>
                <w:rFonts w:cs="Arial"/>
                <w:szCs w:val="24"/>
              </w:rPr>
            </w:pPr>
            <w:r>
              <w:rPr>
                <w:rFonts w:cs="Arial"/>
                <w:szCs w:val="24"/>
              </w:rPr>
              <w:sym w:font="Wingdings" w:char="F028"/>
            </w:r>
            <w:r w:rsidR="00741775">
              <w:rPr>
                <w:rFonts w:cs="Arial"/>
                <w:szCs w:val="24"/>
              </w:rPr>
              <w:t>: 0300 062 8163</w:t>
            </w:r>
          </w:p>
          <w:p w14:paraId="5184F609" w14:textId="77777777" w:rsidR="00652F9F" w:rsidRPr="00F113AD" w:rsidRDefault="00652F9F" w:rsidP="00601494">
            <w:pPr>
              <w:ind w:left="142"/>
              <w:rPr>
                <w:rFonts w:eastAsiaTheme="minorHAnsi" w:cs="Arial"/>
                <w:sz w:val="16"/>
                <w:szCs w:val="16"/>
                <w:lang w:eastAsia="en-US"/>
              </w:rPr>
            </w:pPr>
          </w:p>
        </w:tc>
      </w:tr>
    </w:tbl>
    <w:p w14:paraId="3F9AF32C" w14:textId="77777777" w:rsidR="00695048" w:rsidRPr="00B41236" w:rsidRDefault="00695048">
      <w:pPr>
        <w:rPr>
          <w:sz w:val="20"/>
        </w:rPr>
      </w:pPr>
    </w:p>
    <w:p w14:paraId="47A85112" w14:textId="77777777" w:rsidR="000A133D" w:rsidRPr="00B41236" w:rsidRDefault="000A133D" w:rsidP="00F113AD">
      <w:pPr>
        <w:rPr>
          <w:rFonts w:eastAsiaTheme="minorHAnsi" w:cs="Arial"/>
          <w:sz w:val="20"/>
          <w:lang w:eastAsia="en-US"/>
        </w:rPr>
      </w:pPr>
    </w:p>
    <w:sectPr w:rsidR="000A133D" w:rsidRPr="00B41236" w:rsidSect="00FA2C5B">
      <w:headerReference w:type="default" r:id="rId11"/>
      <w:footerReference w:type="default" r:id="rId12"/>
      <w:headerReference w:type="first" r:id="rId13"/>
      <w:footerReference w:type="first" r:id="rId14"/>
      <w:pgSz w:w="11906" w:h="16838"/>
      <w:pgMar w:top="720" w:right="720" w:bottom="567" w:left="720" w:header="284" w:footer="4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074D3" w14:textId="77777777" w:rsidR="00503EB7" w:rsidRDefault="00503EB7" w:rsidP="003330FA">
      <w:r>
        <w:separator/>
      </w:r>
    </w:p>
  </w:endnote>
  <w:endnote w:type="continuationSeparator" w:id="0">
    <w:p w14:paraId="5FE48F09" w14:textId="77777777" w:rsidR="00503EB7" w:rsidRDefault="00503EB7" w:rsidP="00333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1304339"/>
      <w:docPartObj>
        <w:docPartGallery w:val="Page Numbers (Bottom of Page)"/>
        <w:docPartUnique/>
      </w:docPartObj>
    </w:sdtPr>
    <w:sdtContent>
      <w:sdt>
        <w:sdtPr>
          <w:id w:val="-868135898"/>
          <w:docPartObj>
            <w:docPartGallery w:val="Page Numbers (Top of Page)"/>
            <w:docPartUnique/>
          </w:docPartObj>
        </w:sdtPr>
        <w:sdtContent>
          <w:p w14:paraId="2CEC6347" w14:textId="77777777" w:rsidR="00601494" w:rsidRDefault="00601494">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D217A8">
              <w:rPr>
                <w:b/>
                <w:bCs/>
                <w:noProof/>
              </w:rPr>
              <w:t>3</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D217A8">
              <w:rPr>
                <w:b/>
                <w:bCs/>
                <w:noProof/>
              </w:rPr>
              <w:t>3</w:t>
            </w:r>
            <w:r>
              <w:rPr>
                <w:b/>
                <w:bCs/>
                <w:szCs w:val="24"/>
              </w:rPr>
              <w:fldChar w:fldCharType="end"/>
            </w:r>
          </w:p>
        </w:sdtContent>
      </w:sdt>
    </w:sdtContent>
  </w:sdt>
  <w:p w14:paraId="03A974B6" w14:textId="77777777" w:rsidR="00657150" w:rsidRDefault="00657150" w:rsidP="00657150">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654625"/>
      <w:docPartObj>
        <w:docPartGallery w:val="Page Numbers (Bottom of Page)"/>
        <w:docPartUnique/>
      </w:docPartObj>
    </w:sdtPr>
    <w:sdtContent>
      <w:sdt>
        <w:sdtPr>
          <w:id w:val="1728636285"/>
          <w:docPartObj>
            <w:docPartGallery w:val="Page Numbers (Top of Page)"/>
            <w:docPartUnique/>
          </w:docPartObj>
        </w:sdtPr>
        <w:sdtContent>
          <w:p w14:paraId="7F558B78" w14:textId="77777777" w:rsidR="00601494" w:rsidRDefault="00601494">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D217A8">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D217A8">
              <w:rPr>
                <w:b/>
                <w:bCs/>
                <w:noProof/>
              </w:rPr>
              <w:t>3</w:t>
            </w:r>
            <w:r>
              <w:rPr>
                <w:b/>
                <w:bCs/>
                <w:szCs w:val="24"/>
              </w:rPr>
              <w:fldChar w:fldCharType="end"/>
            </w:r>
          </w:p>
        </w:sdtContent>
      </w:sdt>
    </w:sdtContent>
  </w:sdt>
  <w:p w14:paraId="0FD4872A" w14:textId="77777777" w:rsidR="00BE02FB" w:rsidRDefault="00BE02FB" w:rsidP="00BE02F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6BC9B" w14:textId="77777777" w:rsidR="00503EB7" w:rsidRDefault="00503EB7" w:rsidP="003330FA">
      <w:r>
        <w:separator/>
      </w:r>
    </w:p>
  </w:footnote>
  <w:footnote w:type="continuationSeparator" w:id="0">
    <w:p w14:paraId="0C5DF27B" w14:textId="77777777" w:rsidR="00503EB7" w:rsidRDefault="00503EB7" w:rsidP="003330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E80AF" w14:textId="77777777" w:rsidR="005D3D6E" w:rsidRDefault="005D3D6E" w:rsidP="005D3D6E">
    <w:pPr>
      <w:pStyle w:val="Header"/>
    </w:pPr>
  </w:p>
  <w:p w14:paraId="580B7EBB" w14:textId="77777777" w:rsidR="005D3D6E" w:rsidRDefault="005D3D6E" w:rsidP="005D3D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123F5" w14:textId="77777777" w:rsidR="004729A6" w:rsidRDefault="00657150" w:rsidP="004729A6">
    <w:pPr>
      <w:pStyle w:val="Header"/>
    </w:pPr>
    <w:r>
      <w:rPr>
        <w:noProof/>
      </w:rPr>
      <w:drawing>
        <wp:anchor distT="0" distB="0" distL="114300" distR="114300" simplePos="0" relativeHeight="251658240" behindDoc="1" locked="0" layoutInCell="1" allowOverlap="1" wp14:anchorId="384E195E" wp14:editId="272FF195">
          <wp:simplePos x="0" y="0"/>
          <wp:positionH relativeFrom="column">
            <wp:posOffset>4785360</wp:posOffset>
          </wp:positionH>
          <wp:positionV relativeFrom="paragraph">
            <wp:posOffset>168910</wp:posOffset>
          </wp:positionV>
          <wp:extent cx="1950720" cy="1108710"/>
          <wp:effectExtent l="0" t="0" r="0" b="0"/>
          <wp:wrapNone/>
          <wp:docPr id="2" name="Picture 2" descr="hiw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iw_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50720" cy="11087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86D62F8" w14:textId="77777777" w:rsidR="00F113AD" w:rsidRPr="00601494" w:rsidRDefault="00F113AD" w:rsidP="004729A6">
    <w:pPr>
      <w:pStyle w:val="Header"/>
      <w:rPr>
        <w:rFonts w:cs="Arial"/>
        <w:b/>
        <w:bCs/>
        <w:szCs w:val="24"/>
      </w:rPr>
    </w:pPr>
  </w:p>
  <w:p w14:paraId="677A8C66" w14:textId="77777777" w:rsidR="00B5383D" w:rsidRPr="00695048" w:rsidRDefault="004729A6" w:rsidP="004729A6">
    <w:pPr>
      <w:pStyle w:val="Header"/>
      <w:rPr>
        <w:rFonts w:cs="Arial"/>
        <w:b/>
        <w:bCs/>
        <w:sz w:val="38"/>
        <w:szCs w:val="38"/>
      </w:rPr>
    </w:pPr>
    <w:r w:rsidRPr="00695048">
      <w:rPr>
        <w:rFonts w:cs="Arial"/>
        <w:b/>
        <w:bCs/>
        <w:sz w:val="38"/>
        <w:szCs w:val="38"/>
      </w:rPr>
      <w:t xml:space="preserve">Healthcare Inspectorate Wales </w:t>
    </w:r>
  </w:p>
  <w:p w14:paraId="636909C2" w14:textId="77777777" w:rsidR="004729A6" w:rsidRPr="00695048" w:rsidRDefault="004729A6" w:rsidP="004729A6">
    <w:pPr>
      <w:pStyle w:val="Header"/>
      <w:rPr>
        <w:sz w:val="72"/>
        <w:szCs w:val="72"/>
      </w:rPr>
    </w:pPr>
    <w:r w:rsidRPr="00695048">
      <w:rPr>
        <w:rFonts w:cs="Arial"/>
        <w:b/>
        <w:bCs/>
        <w:sz w:val="72"/>
        <w:szCs w:val="72"/>
      </w:rPr>
      <w:t>Vacancies</w:t>
    </w:r>
  </w:p>
  <w:p w14:paraId="4FA8361C" w14:textId="77777777" w:rsidR="00475457" w:rsidRDefault="0047545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930C892"/>
    <w:lvl w:ilvl="0">
      <w:numFmt w:val="bullet"/>
      <w:lvlText w:val="*"/>
      <w:lvlJc w:val="left"/>
    </w:lvl>
  </w:abstractNum>
  <w:abstractNum w:abstractNumId="1" w15:restartNumberingAfterBreak="0">
    <w:nsid w:val="01291F7E"/>
    <w:multiLevelType w:val="hybridMultilevel"/>
    <w:tmpl w:val="9C76C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DE0771"/>
    <w:multiLevelType w:val="hybridMultilevel"/>
    <w:tmpl w:val="2EF2877C"/>
    <w:lvl w:ilvl="0" w:tplc="08090001">
      <w:start w:val="1"/>
      <w:numFmt w:val="bullet"/>
      <w:lvlText w:val=""/>
      <w:lvlJc w:val="left"/>
      <w:pPr>
        <w:ind w:left="862" w:hanging="360"/>
      </w:pPr>
      <w:rPr>
        <w:rFonts w:ascii="Symbol" w:hAnsi="Symbol" w:hint="default"/>
      </w:rPr>
    </w:lvl>
    <w:lvl w:ilvl="1" w:tplc="08090003">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 w15:restartNumberingAfterBreak="0">
    <w:nsid w:val="07062562"/>
    <w:multiLevelType w:val="hybridMultilevel"/>
    <w:tmpl w:val="946C8B10"/>
    <w:lvl w:ilvl="0" w:tplc="08090003">
      <w:start w:val="1"/>
      <w:numFmt w:val="bullet"/>
      <w:lvlText w:val="o"/>
      <w:lvlJc w:val="left"/>
      <w:pPr>
        <w:ind w:left="2084" w:hanging="360"/>
      </w:pPr>
      <w:rPr>
        <w:rFonts w:ascii="Courier New" w:hAnsi="Courier New" w:cs="Courier New"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4" w15:restartNumberingAfterBreak="0">
    <w:nsid w:val="0B0B653E"/>
    <w:multiLevelType w:val="hybridMultilevel"/>
    <w:tmpl w:val="A5285E1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5" w15:restartNumberingAfterBreak="0">
    <w:nsid w:val="0CA542F5"/>
    <w:multiLevelType w:val="hybridMultilevel"/>
    <w:tmpl w:val="D49269CA"/>
    <w:lvl w:ilvl="0" w:tplc="08090001">
      <w:start w:val="1"/>
      <w:numFmt w:val="bullet"/>
      <w:lvlText w:val=""/>
      <w:lvlJc w:val="left"/>
      <w:pPr>
        <w:ind w:left="663" w:hanging="360"/>
      </w:pPr>
      <w:rPr>
        <w:rFonts w:ascii="Symbol" w:hAnsi="Symbol" w:hint="default"/>
      </w:rPr>
    </w:lvl>
    <w:lvl w:ilvl="1" w:tplc="08090003" w:tentative="1">
      <w:start w:val="1"/>
      <w:numFmt w:val="bullet"/>
      <w:lvlText w:val="o"/>
      <w:lvlJc w:val="left"/>
      <w:pPr>
        <w:ind w:left="1383" w:hanging="360"/>
      </w:pPr>
      <w:rPr>
        <w:rFonts w:ascii="Courier New" w:hAnsi="Courier New" w:cs="Courier New" w:hint="default"/>
      </w:rPr>
    </w:lvl>
    <w:lvl w:ilvl="2" w:tplc="08090005" w:tentative="1">
      <w:start w:val="1"/>
      <w:numFmt w:val="bullet"/>
      <w:lvlText w:val=""/>
      <w:lvlJc w:val="left"/>
      <w:pPr>
        <w:ind w:left="2103" w:hanging="360"/>
      </w:pPr>
      <w:rPr>
        <w:rFonts w:ascii="Wingdings" w:hAnsi="Wingdings" w:hint="default"/>
      </w:rPr>
    </w:lvl>
    <w:lvl w:ilvl="3" w:tplc="08090001" w:tentative="1">
      <w:start w:val="1"/>
      <w:numFmt w:val="bullet"/>
      <w:lvlText w:val=""/>
      <w:lvlJc w:val="left"/>
      <w:pPr>
        <w:ind w:left="2823" w:hanging="360"/>
      </w:pPr>
      <w:rPr>
        <w:rFonts w:ascii="Symbol" w:hAnsi="Symbol" w:hint="default"/>
      </w:rPr>
    </w:lvl>
    <w:lvl w:ilvl="4" w:tplc="08090003" w:tentative="1">
      <w:start w:val="1"/>
      <w:numFmt w:val="bullet"/>
      <w:lvlText w:val="o"/>
      <w:lvlJc w:val="left"/>
      <w:pPr>
        <w:ind w:left="3543" w:hanging="360"/>
      </w:pPr>
      <w:rPr>
        <w:rFonts w:ascii="Courier New" w:hAnsi="Courier New" w:cs="Courier New" w:hint="default"/>
      </w:rPr>
    </w:lvl>
    <w:lvl w:ilvl="5" w:tplc="08090005" w:tentative="1">
      <w:start w:val="1"/>
      <w:numFmt w:val="bullet"/>
      <w:lvlText w:val=""/>
      <w:lvlJc w:val="left"/>
      <w:pPr>
        <w:ind w:left="4263" w:hanging="360"/>
      </w:pPr>
      <w:rPr>
        <w:rFonts w:ascii="Wingdings" w:hAnsi="Wingdings" w:hint="default"/>
      </w:rPr>
    </w:lvl>
    <w:lvl w:ilvl="6" w:tplc="08090001" w:tentative="1">
      <w:start w:val="1"/>
      <w:numFmt w:val="bullet"/>
      <w:lvlText w:val=""/>
      <w:lvlJc w:val="left"/>
      <w:pPr>
        <w:ind w:left="4983" w:hanging="360"/>
      </w:pPr>
      <w:rPr>
        <w:rFonts w:ascii="Symbol" w:hAnsi="Symbol" w:hint="default"/>
      </w:rPr>
    </w:lvl>
    <w:lvl w:ilvl="7" w:tplc="08090003" w:tentative="1">
      <w:start w:val="1"/>
      <w:numFmt w:val="bullet"/>
      <w:lvlText w:val="o"/>
      <w:lvlJc w:val="left"/>
      <w:pPr>
        <w:ind w:left="5703" w:hanging="360"/>
      </w:pPr>
      <w:rPr>
        <w:rFonts w:ascii="Courier New" w:hAnsi="Courier New" w:cs="Courier New" w:hint="default"/>
      </w:rPr>
    </w:lvl>
    <w:lvl w:ilvl="8" w:tplc="08090005" w:tentative="1">
      <w:start w:val="1"/>
      <w:numFmt w:val="bullet"/>
      <w:lvlText w:val=""/>
      <w:lvlJc w:val="left"/>
      <w:pPr>
        <w:ind w:left="6423" w:hanging="360"/>
      </w:pPr>
      <w:rPr>
        <w:rFonts w:ascii="Wingdings" w:hAnsi="Wingdings" w:hint="default"/>
      </w:rPr>
    </w:lvl>
  </w:abstractNum>
  <w:abstractNum w:abstractNumId="6" w15:restartNumberingAfterBreak="0">
    <w:nsid w:val="16003512"/>
    <w:multiLevelType w:val="multilevel"/>
    <w:tmpl w:val="84202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117414"/>
    <w:multiLevelType w:val="hybridMultilevel"/>
    <w:tmpl w:val="CC9E48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A0728C"/>
    <w:multiLevelType w:val="hybridMultilevel"/>
    <w:tmpl w:val="7FFA2C88"/>
    <w:lvl w:ilvl="0" w:tplc="E2988196">
      <w:start w:val="1"/>
      <w:numFmt w:val="bullet"/>
      <w:lvlText w:val=""/>
      <w:lvlJc w:val="left"/>
      <w:pPr>
        <w:ind w:left="502" w:hanging="360"/>
      </w:pPr>
      <w:rPr>
        <w:rFonts w:ascii="Symbol" w:hAnsi="Symbol" w:hint="default"/>
        <w:sz w:val="24"/>
        <w:szCs w:val="24"/>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9" w15:restartNumberingAfterBreak="0">
    <w:nsid w:val="1947705A"/>
    <w:multiLevelType w:val="hybridMultilevel"/>
    <w:tmpl w:val="0304FF8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0" w15:restartNumberingAfterBreak="0">
    <w:nsid w:val="1AD22C53"/>
    <w:multiLevelType w:val="hybridMultilevel"/>
    <w:tmpl w:val="2C400384"/>
    <w:lvl w:ilvl="0" w:tplc="01C2B1E6">
      <w:start w:val="1"/>
      <w:numFmt w:val="bullet"/>
      <w:lvlText w:val=""/>
      <w:lvlJc w:val="left"/>
      <w:pPr>
        <w:ind w:left="862" w:hanging="360"/>
      </w:pPr>
      <w:rPr>
        <w:rFonts w:ascii="Symbol" w:hAnsi="Symbol" w:hint="default"/>
        <w:color w:val="548DD4" w:themeColor="text2" w:themeTint="99"/>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1" w15:restartNumberingAfterBreak="0">
    <w:nsid w:val="1B8F00CF"/>
    <w:multiLevelType w:val="hybridMultilevel"/>
    <w:tmpl w:val="82CE93D6"/>
    <w:lvl w:ilvl="0" w:tplc="90D4A03A">
      <w:start w:val="1"/>
      <w:numFmt w:val="bullet"/>
      <w:lvlText w:val=""/>
      <w:lvlJc w:val="left"/>
      <w:pPr>
        <w:ind w:left="1080" w:hanging="360"/>
      </w:pPr>
      <w:rPr>
        <w:rFonts w:ascii="Symbol" w:hAnsi="Symbol" w:hint="default"/>
        <w:color w:val="00A8CA"/>
      </w:rPr>
    </w:lvl>
    <w:lvl w:ilvl="1" w:tplc="08090003" w:tentative="1">
      <w:start w:val="1"/>
      <w:numFmt w:val="bullet"/>
      <w:lvlText w:val="o"/>
      <w:lvlJc w:val="left"/>
      <w:pPr>
        <w:ind w:left="938" w:hanging="360"/>
      </w:pPr>
      <w:rPr>
        <w:rFonts w:ascii="Courier New" w:hAnsi="Courier New" w:cs="Courier New" w:hint="default"/>
      </w:rPr>
    </w:lvl>
    <w:lvl w:ilvl="2" w:tplc="08090005" w:tentative="1">
      <w:start w:val="1"/>
      <w:numFmt w:val="bullet"/>
      <w:lvlText w:val=""/>
      <w:lvlJc w:val="left"/>
      <w:pPr>
        <w:ind w:left="1658" w:hanging="360"/>
      </w:pPr>
      <w:rPr>
        <w:rFonts w:ascii="Wingdings" w:hAnsi="Wingdings" w:hint="default"/>
      </w:rPr>
    </w:lvl>
    <w:lvl w:ilvl="3" w:tplc="08090001" w:tentative="1">
      <w:start w:val="1"/>
      <w:numFmt w:val="bullet"/>
      <w:lvlText w:val=""/>
      <w:lvlJc w:val="left"/>
      <w:pPr>
        <w:ind w:left="2378" w:hanging="360"/>
      </w:pPr>
      <w:rPr>
        <w:rFonts w:ascii="Symbol" w:hAnsi="Symbol" w:hint="default"/>
      </w:rPr>
    </w:lvl>
    <w:lvl w:ilvl="4" w:tplc="08090003" w:tentative="1">
      <w:start w:val="1"/>
      <w:numFmt w:val="bullet"/>
      <w:lvlText w:val="o"/>
      <w:lvlJc w:val="left"/>
      <w:pPr>
        <w:ind w:left="3098" w:hanging="360"/>
      </w:pPr>
      <w:rPr>
        <w:rFonts w:ascii="Courier New" w:hAnsi="Courier New" w:cs="Courier New" w:hint="default"/>
      </w:rPr>
    </w:lvl>
    <w:lvl w:ilvl="5" w:tplc="08090005" w:tentative="1">
      <w:start w:val="1"/>
      <w:numFmt w:val="bullet"/>
      <w:lvlText w:val=""/>
      <w:lvlJc w:val="left"/>
      <w:pPr>
        <w:ind w:left="3818" w:hanging="360"/>
      </w:pPr>
      <w:rPr>
        <w:rFonts w:ascii="Wingdings" w:hAnsi="Wingdings" w:hint="default"/>
      </w:rPr>
    </w:lvl>
    <w:lvl w:ilvl="6" w:tplc="08090001" w:tentative="1">
      <w:start w:val="1"/>
      <w:numFmt w:val="bullet"/>
      <w:lvlText w:val=""/>
      <w:lvlJc w:val="left"/>
      <w:pPr>
        <w:ind w:left="4538" w:hanging="360"/>
      </w:pPr>
      <w:rPr>
        <w:rFonts w:ascii="Symbol" w:hAnsi="Symbol" w:hint="default"/>
      </w:rPr>
    </w:lvl>
    <w:lvl w:ilvl="7" w:tplc="08090003" w:tentative="1">
      <w:start w:val="1"/>
      <w:numFmt w:val="bullet"/>
      <w:lvlText w:val="o"/>
      <w:lvlJc w:val="left"/>
      <w:pPr>
        <w:ind w:left="5258" w:hanging="360"/>
      </w:pPr>
      <w:rPr>
        <w:rFonts w:ascii="Courier New" w:hAnsi="Courier New" w:cs="Courier New" w:hint="default"/>
      </w:rPr>
    </w:lvl>
    <w:lvl w:ilvl="8" w:tplc="08090005" w:tentative="1">
      <w:start w:val="1"/>
      <w:numFmt w:val="bullet"/>
      <w:lvlText w:val=""/>
      <w:lvlJc w:val="left"/>
      <w:pPr>
        <w:ind w:left="5978" w:hanging="360"/>
      </w:pPr>
      <w:rPr>
        <w:rFonts w:ascii="Wingdings" w:hAnsi="Wingdings" w:hint="default"/>
      </w:rPr>
    </w:lvl>
  </w:abstractNum>
  <w:abstractNum w:abstractNumId="12" w15:restartNumberingAfterBreak="0">
    <w:nsid w:val="1CA515FA"/>
    <w:multiLevelType w:val="hybridMultilevel"/>
    <w:tmpl w:val="83C0E0C8"/>
    <w:lvl w:ilvl="0" w:tplc="08090001">
      <w:start w:val="1"/>
      <w:numFmt w:val="bullet"/>
      <w:lvlText w:val=""/>
      <w:lvlJc w:val="left"/>
      <w:pPr>
        <w:ind w:left="862" w:hanging="360"/>
      </w:pPr>
      <w:rPr>
        <w:rFonts w:ascii="Symbol" w:hAnsi="Symbol" w:hint="default"/>
      </w:rPr>
    </w:lvl>
    <w:lvl w:ilvl="1" w:tplc="A5A41970">
      <w:start w:val="1"/>
      <w:numFmt w:val="bullet"/>
      <w:lvlText w:val="o"/>
      <w:lvlJc w:val="left"/>
      <w:pPr>
        <w:ind w:left="1582" w:hanging="360"/>
      </w:pPr>
      <w:rPr>
        <w:rFonts w:ascii="Courier New" w:hAnsi="Courier New" w:hint="default"/>
        <w:color w:val="548DD4" w:themeColor="text2" w:themeTint="99"/>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3" w15:restartNumberingAfterBreak="0">
    <w:nsid w:val="1EB41509"/>
    <w:multiLevelType w:val="hybridMultilevel"/>
    <w:tmpl w:val="82183E18"/>
    <w:lvl w:ilvl="0" w:tplc="08090001">
      <w:start w:val="1"/>
      <w:numFmt w:val="bullet"/>
      <w:lvlText w:val=""/>
      <w:lvlJc w:val="left"/>
      <w:pPr>
        <w:ind w:left="862" w:hanging="360"/>
      </w:pPr>
      <w:rPr>
        <w:rFonts w:ascii="Symbol" w:hAnsi="Symbol" w:hint="default"/>
      </w:rPr>
    </w:lvl>
    <w:lvl w:ilvl="1" w:tplc="08090003">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4" w15:restartNumberingAfterBreak="0">
    <w:nsid w:val="219B6207"/>
    <w:multiLevelType w:val="hybridMultilevel"/>
    <w:tmpl w:val="C9EE5CCA"/>
    <w:lvl w:ilvl="0" w:tplc="08090001">
      <w:start w:val="1"/>
      <w:numFmt w:val="bullet"/>
      <w:lvlText w:val=""/>
      <w:lvlJc w:val="left"/>
      <w:pPr>
        <w:ind w:left="862" w:hanging="360"/>
      </w:pPr>
      <w:rPr>
        <w:rFonts w:ascii="Symbol" w:hAnsi="Symbol" w:hint="default"/>
      </w:rPr>
    </w:lvl>
    <w:lvl w:ilvl="1" w:tplc="4E2AEF1A">
      <w:start w:val="1"/>
      <w:numFmt w:val="bullet"/>
      <w:lvlText w:val="o"/>
      <w:lvlJc w:val="left"/>
      <w:pPr>
        <w:ind w:left="1582" w:hanging="360"/>
      </w:pPr>
      <w:rPr>
        <w:rFonts w:ascii="Courier New" w:hAnsi="Courier New" w:hint="default"/>
        <w:color w:val="00A8CA"/>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5" w15:restartNumberingAfterBreak="0">
    <w:nsid w:val="2F7029B3"/>
    <w:multiLevelType w:val="hybridMultilevel"/>
    <w:tmpl w:val="015C9DD4"/>
    <w:lvl w:ilvl="0" w:tplc="08090001">
      <w:start w:val="1"/>
      <w:numFmt w:val="bullet"/>
      <w:lvlText w:val=""/>
      <w:lvlJc w:val="left"/>
      <w:pPr>
        <w:ind w:left="862" w:hanging="360"/>
      </w:pPr>
      <w:rPr>
        <w:rFonts w:ascii="Symbol" w:hAnsi="Symbol" w:hint="default"/>
      </w:rPr>
    </w:lvl>
    <w:lvl w:ilvl="1" w:tplc="08090003">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6" w15:restartNumberingAfterBreak="0">
    <w:nsid w:val="3251115C"/>
    <w:multiLevelType w:val="hybridMultilevel"/>
    <w:tmpl w:val="9FF868A6"/>
    <w:lvl w:ilvl="0" w:tplc="5222587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B67671"/>
    <w:multiLevelType w:val="hybridMultilevel"/>
    <w:tmpl w:val="3250762A"/>
    <w:lvl w:ilvl="0" w:tplc="90D4A03A">
      <w:start w:val="1"/>
      <w:numFmt w:val="bullet"/>
      <w:lvlText w:val=""/>
      <w:lvlJc w:val="left"/>
      <w:pPr>
        <w:ind w:left="862" w:hanging="360"/>
      </w:pPr>
      <w:rPr>
        <w:rFonts w:ascii="Symbol" w:hAnsi="Symbol" w:hint="default"/>
        <w:color w:val="00A8CA"/>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8" w15:restartNumberingAfterBreak="0">
    <w:nsid w:val="35182751"/>
    <w:multiLevelType w:val="hybridMultilevel"/>
    <w:tmpl w:val="2E422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EF3A8F"/>
    <w:multiLevelType w:val="hybridMultilevel"/>
    <w:tmpl w:val="88BC2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4E732E"/>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Roman"/>
      <w:lvlText w:val="(%4)"/>
      <w:lvlJc w:val="left"/>
      <w:pPr>
        <w:tabs>
          <w:tab w:val="num" w:pos="2160"/>
        </w:tabs>
        <w:ind w:left="1728" w:hanging="648"/>
      </w:pPr>
      <w:rPr>
        <w:rFonts w:ascii="Times New Roman" w:eastAsia="Times New Roman" w:hAnsi="Times New Roman" w:cs="Times New Roman"/>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1" w15:restartNumberingAfterBreak="0">
    <w:nsid w:val="3B7C4917"/>
    <w:multiLevelType w:val="hybridMultilevel"/>
    <w:tmpl w:val="57608C40"/>
    <w:lvl w:ilvl="0" w:tplc="01C2B1E6">
      <w:start w:val="1"/>
      <w:numFmt w:val="bullet"/>
      <w:lvlText w:val=""/>
      <w:lvlJc w:val="left"/>
      <w:pPr>
        <w:ind w:left="720" w:hanging="360"/>
      </w:pPr>
      <w:rPr>
        <w:rFonts w:ascii="Symbol" w:hAnsi="Symbol" w:hint="default"/>
        <w:color w:val="548DD4" w:themeColor="text2" w:themeTint="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BB39B7"/>
    <w:multiLevelType w:val="hybridMultilevel"/>
    <w:tmpl w:val="9D22C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507DEC"/>
    <w:multiLevelType w:val="hybridMultilevel"/>
    <w:tmpl w:val="413CF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AE55EF"/>
    <w:multiLevelType w:val="multilevel"/>
    <w:tmpl w:val="159C4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946CC6"/>
    <w:multiLevelType w:val="hybridMultilevel"/>
    <w:tmpl w:val="4AC86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5F4D23"/>
    <w:multiLevelType w:val="hybridMultilevel"/>
    <w:tmpl w:val="13C6109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7" w15:restartNumberingAfterBreak="0">
    <w:nsid w:val="60CF2F24"/>
    <w:multiLevelType w:val="hybridMultilevel"/>
    <w:tmpl w:val="581C91A4"/>
    <w:lvl w:ilvl="0" w:tplc="01C2B1E6">
      <w:start w:val="1"/>
      <w:numFmt w:val="bullet"/>
      <w:lvlText w:val=""/>
      <w:lvlJc w:val="left"/>
      <w:pPr>
        <w:ind w:left="1080" w:hanging="360"/>
      </w:pPr>
      <w:rPr>
        <w:rFonts w:ascii="Symbol" w:hAnsi="Symbol" w:hint="default"/>
        <w:color w:val="548DD4" w:themeColor="text2" w:themeTint="99"/>
      </w:rPr>
    </w:lvl>
    <w:lvl w:ilvl="1" w:tplc="08090003" w:tentative="1">
      <w:start w:val="1"/>
      <w:numFmt w:val="bullet"/>
      <w:lvlText w:val="o"/>
      <w:lvlJc w:val="left"/>
      <w:pPr>
        <w:ind w:left="938" w:hanging="360"/>
      </w:pPr>
      <w:rPr>
        <w:rFonts w:ascii="Courier New" w:hAnsi="Courier New" w:cs="Courier New" w:hint="default"/>
      </w:rPr>
    </w:lvl>
    <w:lvl w:ilvl="2" w:tplc="08090005" w:tentative="1">
      <w:start w:val="1"/>
      <w:numFmt w:val="bullet"/>
      <w:lvlText w:val=""/>
      <w:lvlJc w:val="left"/>
      <w:pPr>
        <w:ind w:left="1658" w:hanging="360"/>
      </w:pPr>
      <w:rPr>
        <w:rFonts w:ascii="Wingdings" w:hAnsi="Wingdings" w:hint="default"/>
      </w:rPr>
    </w:lvl>
    <w:lvl w:ilvl="3" w:tplc="08090001" w:tentative="1">
      <w:start w:val="1"/>
      <w:numFmt w:val="bullet"/>
      <w:lvlText w:val=""/>
      <w:lvlJc w:val="left"/>
      <w:pPr>
        <w:ind w:left="2378" w:hanging="360"/>
      </w:pPr>
      <w:rPr>
        <w:rFonts w:ascii="Symbol" w:hAnsi="Symbol" w:hint="default"/>
      </w:rPr>
    </w:lvl>
    <w:lvl w:ilvl="4" w:tplc="08090003" w:tentative="1">
      <w:start w:val="1"/>
      <w:numFmt w:val="bullet"/>
      <w:lvlText w:val="o"/>
      <w:lvlJc w:val="left"/>
      <w:pPr>
        <w:ind w:left="3098" w:hanging="360"/>
      </w:pPr>
      <w:rPr>
        <w:rFonts w:ascii="Courier New" w:hAnsi="Courier New" w:cs="Courier New" w:hint="default"/>
      </w:rPr>
    </w:lvl>
    <w:lvl w:ilvl="5" w:tplc="08090005" w:tentative="1">
      <w:start w:val="1"/>
      <w:numFmt w:val="bullet"/>
      <w:lvlText w:val=""/>
      <w:lvlJc w:val="left"/>
      <w:pPr>
        <w:ind w:left="3818" w:hanging="360"/>
      </w:pPr>
      <w:rPr>
        <w:rFonts w:ascii="Wingdings" w:hAnsi="Wingdings" w:hint="default"/>
      </w:rPr>
    </w:lvl>
    <w:lvl w:ilvl="6" w:tplc="08090001" w:tentative="1">
      <w:start w:val="1"/>
      <w:numFmt w:val="bullet"/>
      <w:lvlText w:val=""/>
      <w:lvlJc w:val="left"/>
      <w:pPr>
        <w:ind w:left="4538" w:hanging="360"/>
      </w:pPr>
      <w:rPr>
        <w:rFonts w:ascii="Symbol" w:hAnsi="Symbol" w:hint="default"/>
      </w:rPr>
    </w:lvl>
    <w:lvl w:ilvl="7" w:tplc="08090003" w:tentative="1">
      <w:start w:val="1"/>
      <w:numFmt w:val="bullet"/>
      <w:lvlText w:val="o"/>
      <w:lvlJc w:val="left"/>
      <w:pPr>
        <w:ind w:left="5258" w:hanging="360"/>
      </w:pPr>
      <w:rPr>
        <w:rFonts w:ascii="Courier New" w:hAnsi="Courier New" w:cs="Courier New" w:hint="default"/>
      </w:rPr>
    </w:lvl>
    <w:lvl w:ilvl="8" w:tplc="08090005" w:tentative="1">
      <w:start w:val="1"/>
      <w:numFmt w:val="bullet"/>
      <w:lvlText w:val=""/>
      <w:lvlJc w:val="left"/>
      <w:pPr>
        <w:ind w:left="5978" w:hanging="360"/>
      </w:pPr>
      <w:rPr>
        <w:rFonts w:ascii="Wingdings" w:hAnsi="Wingdings" w:hint="default"/>
      </w:rPr>
    </w:lvl>
  </w:abstractNum>
  <w:abstractNum w:abstractNumId="28" w15:restartNumberingAfterBreak="0">
    <w:nsid w:val="62EA6EA2"/>
    <w:multiLevelType w:val="hybridMultilevel"/>
    <w:tmpl w:val="31EA3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EF20BC"/>
    <w:multiLevelType w:val="hybridMultilevel"/>
    <w:tmpl w:val="2EE21D9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0" w15:restartNumberingAfterBreak="0">
    <w:nsid w:val="6534487E"/>
    <w:multiLevelType w:val="hybridMultilevel"/>
    <w:tmpl w:val="8E0C0796"/>
    <w:lvl w:ilvl="0" w:tplc="01C2B1E6">
      <w:start w:val="1"/>
      <w:numFmt w:val="bullet"/>
      <w:lvlText w:val=""/>
      <w:lvlJc w:val="left"/>
      <w:pPr>
        <w:ind w:left="862" w:hanging="360"/>
      </w:pPr>
      <w:rPr>
        <w:rFonts w:ascii="Symbol" w:hAnsi="Symbol" w:hint="default"/>
        <w:color w:val="548DD4" w:themeColor="text2" w:themeTint="99"/>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1" w15:restartNumberingAfterBreak="0">
    <w:nsid w:val="724B7D6B"/>
    <w:multiLevelType w:val="hybridMultilevel"/>
    <w:tmpl w:val="7B2CDBCA"/>
    <w:lvl w:ilvl="0" w:tplc="E2988196">
      <w:start w:val="1"/>
      <w:numFmt w:val="bullet"/>
      <w:lvlText w:val=""/>
      <w:lvlJc w:val="left"/>
      <w:pPr>
        <w:ind w:left="502"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605FB9"/>
    <w:multiLevelType w:val="multilevel"/>
    <w:tmpl w:val="0809001F"/>
    <w:numStyleLink w:val="111111"/>
  </w:abstractNum>
  <w:abstractNum w:abstractNumId="33" w15:restartNumberingAfterBreak="0">
    <w:nsid w:val="7E362AA4"/>
    <w:multiLevelType w:val="hybridMultilevel"/>
    <w:tmpl w:val="FE742EA8"/>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892763433">
    <w:abstractNumId w:val="33"/>
  </w:num>
  <w:num w:numId="2" w16cid:durableId="1423720130">
    <w:abstractNumId w:val="1"/>
  </w:num>
  <w:num w:numId="3" w16cid:durableId="1708140603">
    <w:abstractNumId w:val="22"/>
  </w:num>
  <w:num w:numId="4" w16cid:durableId="458233114">
    <w:abstractNumId w:val="18"/>
  </w:num>
  <w:num w:numId="5" w16cid:durableId="1928077934">
    <w:abstractNumId w:val="5"/>
  </w:num>
  <w:num w:numId="6" w16cid:durableId="224412427">
    <w:abstractNumId w:val="20"/>
  </w:num>
  <w:num w:numId="7" w16cid:durableId="382484276">
    <w:abstractNumId w:val="32"/>
    <w:lvlOverride w:ilvl="0">
      <w:lvl w:ilvl="0">
        <w:start w:val="1"/>
        <w:numFmt w:val="decimal"/>
        <w:lvlText w:val="%1."/>
        <w:lvlJc w:val="left"/>
        <w:pPr>
          <w:tabs>
            <w:tab w:val="num" w:pos="360"/>
          </w:tabs>
          <w:ind w:left="360" w:hanging="360"/>
        </w:pPr>
      </w:lvl>
    </w:lvlOverride>
    <w:lvlOverride w:ilvl="1">
      <w:lvl w:ilvl="1">
        <w:start w:val="1"/>
        <w:numFmt w:val="decimal"/>
        <w:lvlText w:val="%1.%2."/>
        <w:lvlJc w:val="left"/>
        <w:pPr>
          <w:tabs>
            <w:tab w:val="num" w:pos="792"/>
          </w:tabs>
          <w:ind w:left="792" w:hanging="432"/>
        </w:pPr>
      </w:lvl>
    </w:lvlOverride>
    <w:lvlOverride w:ilvl="2">
      <w:lvl w:ilvl="2">
        <w:start w:val="1"/>
        <w:numFmt w:val="decimal"/>
        <w:lvlText w:val="%1.%2.%3."/>
        <w:lvlJc w:val="left"/>
        <w:pPr>
          <w:tabs>
            <w:tab w:val="num" w:pos="1440"/>
          </w:tabs>
          <w:ind w:left="1224" w:hanging="504"/>
        </w:pPr>
      </w:lvl>
    </w:lvlOverride>
    <w:lvlOverride w:ilvl="3">
      <w:lvl w:ilvl="3">
        <w:start w:val="1"/>
        <w:numFmt w:val="lowerRoman"/>
        <w:lvlText w:val="(%4)"/>
        <w:lvlJc w:val="left"/>
        <w:pPr>
          <w:tabs>
            <w:tab w:val="num" w:pos="2160"/>
          </w:tabs>
          <w:ind w:left="1728" w:hanging="648"/>
        </w:pPr>
        <w:rPr>
          <w:rFonts w:ascii="Times New Roman" w:eastAsia="Times New Roman" w:hAnsi="Times New Roman" w:cs="Times New Roman"/>
        </w:r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324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4320"/>
          </w:tabs>
          <w:ind w:left="3744" w:hanging="1224"/>
        </w:pPr>
      </w:lvl>
    </w:lvlOverride>
    <w:lvlOverride w:ilvl="8">
      <w:lvl w:ilvl="8">
        <w:start w:val="1"/>
        <w:numFmt w:val="decimal"/>
        <w:lvlText w:val="%1.%2.%3.%4.%5.%6.%7.%8.%9."/>
        <w:lvlJc w:val="left"/>
        <w:pPr>
          <w:tabs>
            <w:tab w:val="num" w:pos="5040"/>
          </w:tabs>
          <w:ind w:left="4320" w:hanging="1440"/>
        </w:pPr>
      </w:lvl>
    </w:lvlOverride>
  </w:num>
  <w:num w:numId="8" w16cid:durableId="694381590">
    <w:abstractNumId w:val="29"/>
  </w:num>
  <w:num w:numId="9" w16cid:durableId="1056969549">
    <w:abstractNumId w:val="0"/>
    <w:lvlOverride w:ilvl="0">
      <w:lvl w:ilvl="0">
        <w:numFmt w:val="bullet"/>
        <w:lvlText w:val=""/>
        <w:legacy w:legacy="1" w:legacySpace="0" w:legacyIndent="720"/>
        <w:lvlJc w:val="left"/>
        <w:rPr>
          <w:rFonts w:ascii="Symbol" w:hAnsi="Symbol" w:hint="default"/>
        </w:rPr>
      </w:lvl>
    </w:lvlOverride>
  </w:num>
  <w:num w:numId="10" w16cid:durableId="2121876049">
    <w:abstractNumId w:val="7"/>
  </w:num>
  <w:num w:numId="11" w16cid:durableId="508451712">
    <w:abstractNumId w:val="29"/>
  </w:num>
  <w:num w:numId="12" w16cid:durableId="1127309329">
    <w:abstractNumId w:val="25"/>
  </w:num>
  <w:num w:numId="13" w16cid:durableId="604315113">
    <w:abstractNumId w:val="28"/>
  </w:num>
  <w:num w:numId="14" w16cid:durableId="1090660626">
    <w:abstractNumId w:val="9"/>
  </w:num>
  <w:num w:numId="15" w16cid:durableId="1047296977">
    <w:abstractNumId w:val="8"/>
  </w:num>
  <w:num w:numId="16" w16cid:durableId="1803765850">
    <w:abstractNumId w:val="31"/>
  </w:num>
  <w:num w:numId="17" w16cid:durableId="799569901">
    <w:abstractNumId w:val="29"/>
  </w:num>
  <w:num w:numId="18" w16cid:durableId="442237647">
    <w:abstractNumId w:val="26"/>
  </w:num>
  <w:num w:numId="19" w16cid:durableId="421880326">
    <w:abstractNumId w:val="13"/>
  </w:num>
  <w:num w:numId="20" w16cid:durableId="843590101">
    <w:abstractNumId w:val="16"/>
  </w:num>
  <w:num w:numId="21" w16cid:durableId="214586566">
    <w:abstractNumId w:val="17"/>
  </w:num>
  <w:num w:numId="22" w16cid:durableId="1210997054">
    <w:abstractNumId w:val="3"/>
  </w:num>
  <w:num w:numId="23" w16cid:durableId="151601069">
    <w:abstractNumId w:val="11"/>
  </w:num>
  <w:num w:numId="24" w16cid:durableId="491455929">
    <w:abstractNumId w:val="15"/>
  </w:num>
  <w:num w:numId="25" w16cid:durableId="1586568308">
    <w:abstractNumId w:val="2"/>
  </w:num>
  <w:num w:numId="26" w16cid:durableId="1102918273">
    <w:abstractNumId w:val="14"/>
  </w:num>
  <w:num w:numId="27" w16cid:durableId="152568427">
    <w:abstractNumId w:val="10"/>
  </w:num>
  <w:num w:numId="28" w16cid:durableId="1117867947">
    <w:abstractNumId w:val="27"/>
  </w:num>
  <w:num w:numId="29" w16cid:durableId="1328435514">
    <w:abstractNumId w:val="12"/>
  </w:num>
  <w:num w:numId="30" w16cid:durableId="1240604183">
    <w:abstractNumId w:val="30"/>
  </w:num>
  <w:num w:numId="31" w16cid:durableId="1795172130">
    <w:abstractNumId w:val="21"/>
  </w:num>
  <w:num w:numId="32" w16cid:durableId="328944070">
    <w:abstractNumId w:val="4"/>
  </w:num>
  <w:num w:numId="33" w16cid:durableId="1054432823">
    <w:abstractNumId w:val="19"/>
  </w:num>
  <w:num w:numId="34" w16cid:durableId="718633043">
    <w:abstractNumId w:val="23"/>
  </w:num>
  <w:num w:numId="35" w16cid:durableId="1197041050">
    <w:abstractNumId w:val="24"/>
  </w:num>
  <w:num w:numId="36" w16cid:durableId="8260480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0FA"/>
    <w:rsid w:val="00000FB5"/>
    <w:rsid w:val="00002024"/>
    <w:rsid w:val="000165B3"/>
    <w:rsid w:val="00056F1F"/>
    <w:rsid w:val="0006211C"/>
    <w:rsid w:val="00064674"/>
    <w:rsid w:val="00082809"/>
    <w:rsid w:val="000846E0"/>
    <w:rsid w:val="00095F62"/>
    <w:rsid w:val="000A133D"/>
    <w:rsid w:val="000A17E8"/>
    <w:rsid w:val="000A762E"/>
    <w:rsid w:val="000B7CFB"/>
    <w:rsid w:val="000C47EC"/>
    <w:rsid w:val="000C72A1"/>
    <w:rsid w:val="000D1CAE"/>
    <w:rsid w:val="000E4EBE"/>
    <w:rsid w:val="000E5CA2"/>
    <w:rsid w:val="00105C36"/>
    <w:rsid w:val="00153A3A"/>
    <w:rsid w:val="00156732"/>
    <w:rsid w:val="00156A2D"/>
    <w:rsid w:val="00167E6C"/>
    <w:rsid w:val="001954B8"/>
    <w:rsid w:val="001C1216"/>
    <w:rsid w:val="001C21D7"/>
    <w:rsid w:val="001C3231"/>
    <w:rsid w:val="001D4CF2"/>
    <w:rsid w:val="001E20C7"/>
    <w:rsid w:val="001F19A0"/>
    <w:rsid w:val="001F6276"/>
    <w:rsid w:val="00200F83"/>
    <w:rsid w:val="002039D5"/>
    <w:rsid w:val="00207D05"/>
    <w:rsid w:val="00214231"/>
    <w:rsid w:val="00214E5A"/>
    <w:rsid w:val="002166BE"/>
    <w:rsid w:val="00217EB3"/>
    <w:rsid w:val="002215A6"/>
    <w:rsid w:val="002359D0"/>
    <w:rsid w:val="00240ACB"/>
    <w:rsid w:val="00241C85"/>
    <w:rsid w:val="002641B1"/>
    <w:rsid w:val="0026547F"/>
    <w:rsid w:val="00266179"/>
    <w:rsid w:val="00280964"/>
    <w:rsid w:val="00292A79"/>
    <w:rsid w:val="002932E4"/>
    <w:rsid w:val="00296F98"/>
    <w:rsid w:val="002A0A63"/>
    <w:rsid w:val="002A2EC8"/>
    <w:rsid w:val="002A3113"/>
    <w:rsid w:val="00302D0E"/>
    <w:rsid w:val="00315E30"/>
    <w:rsid w:val="00320304"/>
    <w:rsid w:val="003208F8"/>
    <w:rsid w:val="003210DB"/>
    <w:rsid w:val="00323347"/>
    <w:rsid w:val="00331396"/>
    <w:rsid w:val="003330FA"/>
    <w:rsid w:val="003837D4"/>
    <w:rsid w:val="003924B8"/>
    <w:rsid w:val="003C6550"/>
    <w:rsid w:val="003D008F"/>
    <w:rsid w:val="003D1BB2"/>
    <w:rsid w:val="003D3E22"/>
    <w:rsid w:val="003D52CC"/>
    <w:rsid w:val="003E0FFF"/>
    <w:rsid w:val="003E6317"/>
    <w:rsid w:val="003F4586"/>
    <w:rsid w:val="004121A5"/>
    <w:rsid w:val="004151DB"/>
    <w:rsid w:val="004729A6"/>
    <w:rsid w:val="00475457"/>
    <w:rsid w:val="00476EEE"/>
    <w:rsid w:val="004821AB"/>
    <w:rsid w:val="004832E3"/>
    <w:rsid w:val="0048625A"/>
    <w:rsid w:val="00486BEC"/>
    <w:rsid w:val="00491BCF"/>
    <w:rsid w:val="004A0DBD"/>
    <w:rsid w:val="004B5066"/>
    <w:rsid w:val="004D4181"/>
    <w:rsid w:val="004D625F"/>
    <w:rsid w:val="004E0ED1"/>
    <w:rsid w:val="004E1F7D"/>
    <w:rsid w:val="004E2848"/>
    <w:rsid w:val="004E58D5"/>
    <w:rsid w:val="004E6670"/>
    <w:rsid w:val="004F536F"/>
    <w:rsid w:val="00503EB7"/>
    <w:rsid w:val="005103FA"/>
    <w:rsid w:val="00526F1B"/>
    <w:rsid w:val="00534520"/>
    <w:rsid w:val="00557D92"/>
    <w:rsid w:val="00565078"/>
    <w:rsid w:val="005838DF"/>
    <w:rsid w:val="0058757B"/>
    <w:rsid w:val="00594F3D"/>
    <w:rsid w:val="00597F31"/>
    <w:rsid w:val="005A2DB3"/>
    <w:rsid w:val="005A31DD"/>
    <w:rsid w:val="005B0424"/>
    <w:rsid w:val="005B4146"/>
    <w:rsid w:val="005B6273"/>
    <w:rsid w:val="005B7AD7"/>
    <w:rsid w:val="005C14A0"/>
    <w:rsid w:val="005C384F"/>
    <w:rsid w:val="005D3D6E"/>
    <w:rsid w:val="00601494"/>
    <w:rsid w:val="006065A3"/>
    <w:rsid w:val="0061010F"/>
    <w:rsid w:val="00610622"/>
    <w:rsid w:val="00625AAC"/>
    <w:rsid w:val="006364CB"/>
    <w:rsid w:val="00652F9F"/>
    <w:rsid w:val="00657150"/>
    <w:rsid w:val="00663EB4"/>
    <w:rsid w:val="006678AF"/>
    <w:rsid w:val="0068643D"/>
    <w:rsid w:val="006906EA"/>
    <w:rsid w:val="00692218"/>
    <w:rsid w:val="00692476"/>
    <w:rsid w:val="00692BBE"/>
    <w:rsid w:val="00695048"/>
    <w:rsid w:val="006A1521"/>
    <w:rsid w:val="006B5165"/>
    <w:rsid w:val="006C5922"/>
    <w:rsid w:val="006C5C24"/>
    <w:rsid w:val="006C6E21"/>
    <w:rsid w:val="006D1D72"/>
    <w:rsid w:val="006D3247"/>
    <w:rsid w:val="006D436F"/>
    <w:rsid w:val="006D6BD3"/>
    <w:rsid w:val="006E3D06"/>
    <w:rsid w:val="006F6FB7"/>
    <w:rsid w:val="00704E25"/>
    <w:rsid w:val="00736666"/>
    <w:rsid w:val="00741775"/>
    <w:rsid w:val="00742B75"/>
    <w:rsid w:val="00743E17"/>
    <w:rsid w:val="00746B1B"/>
    <w:rsid w:val="0075175A"/>
    <w:rsid w:val="00751E2B"/>
    <w:rsid w:val="0075411E"/>
    <w:rsid w:val="0076584C"/>
    <w:rsid w:val="00765F4C"/>
    <w:rsid w:val="00771568"/>
    <w:rsid w:val="00773D4F"/>
    <w:rsid w:val="0078439F"/>
    <w:rsid w:val="00795980"/>
    <w:rsid w:val="007A1BCC"/>
    <w:rsid w:val="007A39E9"/>
    <w:rsid w:val="007A5F86"/>
    <w:rsid w:val="007B67CD"/>
    <w:rsid w:val="007C2FEC"/>
    <w:rsid w:val="007C5521"/>
    <w:rsid w:val="007E02A2"/>
    <w:rsid w:val="007E137D"/>
    <w:rsid w:val="007E7117"/>
    <w:rsid w:val="007F526F"/>
    <w:rsid w:val="00800F75"/>
    <w:rsid w:val="0080161E"/>
    <w:rsid w:val="00810A30"/>
    <w:rsid w:val="00814649"/>
    <w:rsid w:val="00824D7C"/>
    <w:rsid w:val="0083353F"/>
    <w:rsid w:val="008352DA"/>
    <w:rsid w:val="00843851"/>
    <w:rsid w:val="0086588D"/>
    <w:rsid w:val="00874AB5"/>
    <w:rsid w:val="008765EC"/>
    <w:rsid w:val="008A0B5E"/>
    <w:rsid w:val="008A48A2"/>
    <w:rsid w:val="008A7A04"/>
    <w:rsid w:val="008B1D18"/>
    <w:rsid w:val="008C745F"/>
    <w:rsid w:val="00902BD9"/>
    <w:rsid w:val="00902CF5"/>
    <w:rsid w:val="0091038F"/>
    <w:rsid w:val="00943C32"/>
    <w:rsid w:val="00946309"/>
    <w:rsid w:val="00953F86"/>
    <w:rsid w:val="00961BE4"/>
    <w:rsid w:val="00984C52"/>
    <w:rsid w:val="00990C33"/>
    <w:rsid w:val="00993B3D"/>
    <w:rsid w:val="009A5DCD"/>
    <w:rsid w:val="009B412E"/>
    <w:rsid w:val="009B4262"/>
    <w:rsid w:val="009B75B7"/>
    <w:rsid w:val="009B787C"/>
    <w:rsid w:val="009C354F"/>
    <w:rsid w:val="009E0E1F"/>
    <w:rsid w:val="009E12FD"/>
    <w:rsid w:val="009E15A4"/>
    <w:rsid w:val="00A36D3C"/>
    <w:rsid w:val="00A43A12"/>
    <w:rsid w:val="00A506DE"/>
    <w:rsid w:val="00A50A15"/>
    <w:rsid w:val="00A564FD"/>
    <w:rsid w:val="00A82492"/>
    <w:rsid w:val="00A93FE4"/>
    <w:rsid w:val="00A951EF"/>
    <w:rsid w:val="00AC3D7A"/>
    <w:rsid w:val="00AD1505"/>
    <w:rsid w:val="00AF01FB"/>
    <w:rsid w:val="00AF5EA4"/>
    <w:rsid w:val="00B1750E"/>
    <w:rsid w:val="00B210D3"/>
    <w:rsid w:val="00B25789"/>
    <w:rsid w:val="00B26035"/>
    <w:rsid w:val="00B40BDB"/>
    <w:rsid w:val="00B41236"/>
    <w:rsid w:val="00B5287E"/>
    <w:rsid w:val="00B5383D"/>
    <w:rsid w:val="00B561D7"/>
    <w:rsid w:val="00B8356B"/>
    <w:rsid w:val="00B93F0F"/>
    <w:rsid w:val="00B9450D"/>
    <w:rsid w:val="00B95220"/>
    <w:rsid w:val="00BA08C1"/>
    <w:rsid w:val="00BC5A83"/>
    <w:rsid w:val="00BC5DC8"/>
    <w:rsid w:val="00BD1363"/>
    <w:rsid w:val="00BD78C7"/>
    <w:rsid w:val="00BE02FB"/>
    <w:rsid w:val="00BE3615"/>
    <w:rsid w:val="00C063EF"/>
    <w:rsid w:val="00C07DB2"/>
    <w:rsid w:val="00C30114"/>
    <w:rsid w:val="00C30960"/>
    <w:rsid w:val="00C3529F"/>
    <w:rsid w:val="00C419F9"/>
    <w:rsid w:val="00C46F47"/>
    <w:rsid w:val="00C54CA6"/>
    <w:rsid w:val="00C550A1"/>
    <w:rsid w:val="00C57FC4"/>
    <w:rsid w:val="00C76225"/>
    <w:rsid w:val="00C935CF"/>
    <w:rsid w:val="00C96339"/>
    <w:rsid w:val="00CB0E42"/>
    <w:rsid w:val="00CC52D0"/>
    <w:rsid w:val="00CC606F"/>
    <w:rsid w:val="00CE1DF6"/>
    <w:rsid w:val="00CF350E"/>
    <w:rsid w:val="00D039E0"/>
    <w:rsid w:val="00D05806"/>
    <w:rsid w:val="00D11074"/>
    <w:rsid w:val="00D217A8"/>
    <w:rsid w:val="00D220FB"/>
    <w:rsid w:val="00D317EB"/>
    <w:rsid w:val="00D35BD4"/>
    <w:rsid w:val="00D36946"/>
    <w:rsid w:val="00D61EB2"/>
    <w:rsid w:val="00D72B49"/>
    <w:rsid w:val="00D72EA2"/>
    <w:rsid w:val="00D83397"/>
    <w:rsid w:val="00DB3AB0"/>
    <w:rsid w:val="00DD26D2"/>
    <w:rsid w:val="00DD741A"/>
    <w:rsid w:val="00DE0AB5"/>
    <w:rsid w:val="00E03F8F"/>
    <w:rsid w:val="00E04821"/>
    <w:rsid w:val="00E11537"/>
    <w:rsid w:val="00E130D4"/>
    <w:rsid w:val="00E14E59"/>
    <w:rsid w:val="00E2445E"/>
    <w:rsid w:val="00E24617"/>
    <w:rsid w:val="00E24F2C"/>
    <w:rsid w:val="00E371CE"/>
    <w:rsid w:val="00E405B1"/>
    <w:rsid w:val="00E4477F"/>
    <w:rsid w:val="00E47D5E"/>
    <w:rsid w:val="00E65ED5"/>
    <w:rsid w:val="00E83666"/>
    <w:rsid w:val="00E83831"/>
    <w:rsid w:val="00E906CE"/>
    <w:rsid w:val="00E92F5A"/>
    <w:rsid w:val="00E942F5"/>
    <w:rsid w:val="00E946EF"/>
    <w:rsid w:val="00E97855"/>
    <w:rsid w:val="00EA2B89"/>
    <w:rsid w:val="00EB4EF1"/>
    <w:rsid w:val="00EC5FB1"/>
    <w:rsid w:val="00ED022E"/>
    <w:rsid w:val="00EE3EF3"/>
    <w:rsid w:val="00EF268A"/>
    <w:rsid w:val="00EF31BC"/>
    <w:rsid w:val="00EF47D0"/>
    <w:rsid w:val="00EF6811"/>
    <w:rsid w:val="00EF6C25"/>
    <w:rsid w:val="00F113AD"/>
    <w:rsid w:val="00F11E85"/>
    <w:rsid w:val="00F13E1C"/>
    <w:rsid w:val="00F16611"/>
    <w:rsid w:val="00F32075"/>
    <w:rsid w:val="00F347CB"/>
    <w:rsid w:val="00F351C0"/>
    <w:rsid w:val="00F40FF9"/>
    <w:rsid w:val="00F442B8"/>
    <w:rsid w:val="00F5046D"/>
    <w:rsid w:val="00F652A0"/>
    <w:rsid w:val="00F71196"/>
    <w:rsid w:val="00F872B9"/>
    <w:rsid w:val="00FA2C5B"/>
    <w:rsid w:val="00FB415B"/>
    <w:rsid w:val="00FB65C1"/>
    <w:rsid w:val="00FC7B19"/>
    <w:rsid w:val="00FD14DB"/>
    <w:rsid w:val="00FD1AD3"/>
    <w:rsid w:val="00FD1B0B"/>
    <w:rsid w:val="00FD73D7"/>
    <w:rsid w:val="00FD7B5D"/>
    <w:rsid w:val="00FE21CF"/>
    <w:rsid w:val="00FE79B2"/>
    <w:rsid w:val="00FF09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BD1ED7"/>
  <w15:docId w15:val="{ECA4C2B6-547E-4AFD-95C3-B5F0A51D8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0FA"/>
    <w:pPr>
      <w:spacing w:after="0" w:line="240" w:lineRule="auto"/>
    </w:pPr>
    <w:rPr>
      <w:rFonts w:ascii="Arial" w:eastAsia="Times New Roman" w:hAnsi="Arial"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330FA"/>
    <w:pPr>
      <w:tabs>
        <w:tab w:val="center" w:pos="4153"/>
        <w:tab w:val="right" w:pos="8306"/>
      </w:tabs>
    </w:pPr>
  </w:style>
  <w:style w:type="character" w:customStyle="1" w:styleId="HeaderChar">
    <w:name w:val="Header Char"/>
    <w:basedOn w:val="DefaultParagraphFont"/>
    <w:link w:val="Header"/>
    <w:rsid w:val="003330FA"/>
    <w:rPr>
      <w:rFonts w:ascii="Arial" w:eastAsia="Times New Roman" w:hAnsi="Arial" w:cs="Times New Roman"/>
      <w:sz w:val="24"/>
      <w:szCs w:val="20"/>
      <w:lang w:eastAsia="en-GB"/>
    </w:rPr>
  </w:style>
  <w:style w:type="paragraph" w:styleId="Footer">
    <w:name w:val="footer"/>
    <w:basedOn w:val="Normal"/>
    <w:link w:val="FooterChar"/>
    <w:uiPriority w:val="99"/>
    <w:rsid w:val="003330FA"/>
    <w:pPr>
      <w:tabs>
        <w:tab w:val="center" w:pos="4153"/>
        <w:tab w:val="right" w:pos="8306"/>
      </w:tabs>
    </w:pPr>
  </w:style>
  <w:style w:type="character" w:customStyle="1" w:styleId="FooterChar">
    <w:name w:val="Footer Char"/>
    <w:basedOn w:val="DefaultParagraphFont"/>
    <w:link w:val="Footer"/>
    <w:uiPriority w:val="99"/>
    <w:rsid w:val="003330FA"/>
    <w:rPr>
      <w:rFonts w:ascii="Arial" w:eastAsia="Times New Roman" w:hAnsi="Arial" w:cs="Times New Roman"/>
      <w:sz w:val="24"/>
      <w:szCs w:val="20"/>
      <w:lang w:eastAsia="en-GB"/>
    </w:rPr>
  </w:style>
  <w:style w:type="table" w:styleId="TableGrid">
    <w:name w:val="Table Grid"/>
    <w:basedOn w:val="TableNormal"/>
    <w:rsid w:val="003330F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04821"/>
    <w:pPr>
      <w:ind w:left="720"/>
      <w:contextualSpacing/>
    </w:pPr>
  </w:style>
  <w:style w:type="character" w:styleId="Hyperlink">
    <w:name w:val="Hyperlink"/>
    <w:basedOn w:val="DefaultParagraphFont"/>
    <w:uiPriority w:val="99"/>
    <w:unhideWhenUsed/>
    <w:rsid w:val="00EB4EF1"/>
    <w:rPr>
      <w:color w:val="0000FF" w:themeColor="hyperlink"/>
      <w:u w:val="single"/>
    </w:rPr>
  </w:style>
  <w:style w:type="paragraph" w:styleId="BalloonText">
    <w:name w:val="Balloon Text"/>
    <w:basedOn w:val="Normal"/>
    <w:link w:val="BalloonTextChar"/>
    <w:uiPriority w:val="99"/>
    <w:semiHidden/>
    <w:unhideWhenUsed/>
    <w:rsid w:val="0086588D"/>
    <w:rPr>
      <w:rFonts w:ascii="Tahoma" w:hAnsi="Tahoma" w:cs="Tahoma"/>
      <w:sz w:val="16"/>
      <w:szCs w:val="16"/>
    </w:rPr>
  </w:style>
  <w:style w:type="character" w:customStyle="1" w:styleId="BalloonTextChar">
    <w:name w:val="Balloon Text Char"/>
    <w:basedOn w:val="DefaultParagraphFont"/>
    <w:link w:val="BalloonText"/>
    <w:uiPriority w:val="99"/>
    <w:semiHidden/>
    <w:rsid w:val="0086588D"/>
    <w:rPr>
      <w:rFonts w:ascii="Tahoma" w:eastAsia="Times New Roman" w:hAnsi="Tahoma" w:cs="Tahoma"/>
      <w:sz w:val="16"/>
      <w:szCs w:val="16"/>
      <w:lang w:eastAsia="en-GB"/>
    </w:rPr>
  </w:style>
  <w:style w:type="numbering" w:styleId="111111">
    <w:name w:val="Outline List 2"/>
    <w:basedOn w:val="NoList"/>
    <w:rsid w:val="00B25789"/>
    <w:pPr>
      <w:numPr>
        <w:numId w:val="6"/>
      </w:numPr>
    </w:pPr>
  </w:style>
  <w:style w:type="character" w:styleId="CommentReference">
    <w:name w:val="annotation reference"/>
    <w:basedOn w:val="DefaultParagraphFont"/>
    <w:uiPriority w:val="99"/>
    <w:semiHidden/>
    <w:unhideWhenUsed/>
    <w:rsid w:val="006678AF"/>
    <w:rPr>
      <w:sz w:val="16"/>
      <w:szCs w:val="16"/>
    </w:rPr>
  </w:style>
  <w:style w:type="paragraph" w:styleId="CommentText">
    <w:name w:val="annotation text"/>
    <w:basedOn w:val="Normal"/>
    <w:link w:val="CommentTextChar"/>
    <w:uiPriority w:val="99"/>
    <w:unhideWhenUsed/>
    <w:rsid w:val="006678AF"/>
    <w:rPr>
      <w:sz w:val="20"/>
    </w:rPr>
  </w:style>
  <w:style w:type="character" w:customStyle="1" w:styleId="CommentTextChar">
    <w:name w:val="Comment Text Char"/>
    <w:basedOn w:val="DefaultParagraphFont"/>
    <w:link w:val="CommentText"/>
    <w:uiPriority w:val="99"/>
    <w:rsid w:val="006678AF"/>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678AF"/>
    <w:rPr>
      <w:b/>
      <w:bCs/>
    </w:rPr>
  </w:style>
  <w:style w:type="character" w:customStyle="1" w:styleId="CommentSubjectChar">
    <w:name w:val="Comment Subject Char"/>
    <w:basedOn w:val="CommentTextChar"/>
    <w:link w:val="CommentSubject"/>
    <w:uiPriority w:val="99"/>
    <w:semiHidden/>
    <w:rsid w:val="006678AF"/>
    <w:rPr>
      <w:rFonts w:ascii="Arial" w:eastAsia="Times New Roman" w:hAnsi="Arial" w:cs="Times New Roman"/>
      <w:b/>
      <w:bCs/>
      <w:sz w:val="20"/>
      <w:szCs w:val="20"/>
      <w:lang w:eastAsia="en-GB"/>
    </w:rPr>
  </w:style>
  <w:style w:type="character" w:styleId="FollowedHyperlink">
    <w:name w:val="FollowedHyperlink"/>
    <w:basedOn w:val="DefaultParagraphFont"/>
    <w:uiPriority w:val="99"/>
    <w:semiHidden/>
    <w:unhideWhenUsed/>
    <w:rsid w:val="00736666"/>
    <w:rPr>
      <w:color w:val="800080" w:themeColor="followedHyperlink"/>
      <w:u w:val="single"/>
    </w:rPr>
  </w:style>
  <w:style w:type="paragraph" w:styleId="Revision">
    <w:name w:val="Revision"/>
    <w:hidden/>
    <w:uiPriority w:val="99"/>
    <w:semiHidden/>
    <w:rsid w:val="00EF6811"/>
    <w:pPr>
      <w:spacing w:after="0" w:line="240" w:lineRule="auto"/>
    </w:pPr>
    <w:rPr>
      <w:rFonts w:ascii="Arial" w:eastAsia="Times New Roman" w:hAnsi="Arial" w:cs="Times New Roman"/>
      <w:sz w:val="24"/>
      <w:szCs w:val="20"/>
      <w:lang w:eastAsia="en-GB"/>
    </w:rPr>
  </w:style>
  <w:style w:type="character" w:customStyle="1" w:styleId="cf01">
    <w:name w:val="cf01"/>
    <w:basedOn w:val="DefaultParagraphFont"/>
    <w:rsid w:val="00565078"/>
    <w:rPr>
      <w:rFonts w:ascii="Segoe UI" w:hAnsi="Segoe UI" w:cs="Segoe UI" w:hint="default"/>
      <w:sz w:val="18"/>
      <w:szCs w:val="18"/>
    </w:rPr>
  </w:style>
  <w:style w:type="paragraph" w:customStyle="1" w:styleId="pf0">
    <w:name w:val="pf0"/>
    <w:basedOn w:val="Normal"/>
    <w:rsid w:val="00565078"/>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581882">
      <w:bodyDiv w:val="1"/>
      <w:marLeft w:val="0"/>
      <w:marRight w:val="0"/>
      <w:marTop w:val="0"/>
      <w:marBottom w:val="0"/>
      <w:divBdr>
        <w:top w:val="none" w:sz="0" w:space="0" w:color="auto"/>
        <w:left w:val="none" w:sz="0" w:space="0" w:color="auto"/>
        <w:bottom w:val="none" w:sz="0" w:space="0" w:color="auto"/>
        <w:right w:val="none" w:sz="0" w:space="0" w:color="auto"/>
      </w:divBdr>
    </w:div>
    <w:div w:id="499734943">
      <w:bodyDiv w:val="1"/>
      <w:marLeft w:val="0"/>
      <w:marRight w:val="0"/>
      <w:marTop w:val="0"/>
      <w:marBottom w:val="0"/>
      <w:divBdr>
        <w:top w:val="none" w:sz="0" w:space="0" w:color="auto"/>
        <w:left w:val="none" w:sz="0" w:space="0" w:color="auto"/>
        <w:bottom w:val="none" w:sz="0" w:space="0" w:color="auto"/>
        <w:right w:val="none" w:sz="0" w:space="0" w:color="auto"/>
      </w:divBdr>
    </w:div>
    <w:div w:id="551697249">
      <w:bodyDiv w:val="1"/>
      <w:marLeft w:val="0"/>
      <w:marRight w:val="0"/>
      <w:marTop w:val="0"/>
      <w:marBottom w:val="0"/>
      <w:divBdr>
        <w:top w:val="none" w:sz="0" w:space="0" w:color="auto"/>
        <w:left w:val="none" w:sz="0" w:space="0" w:color="auto"/>
        <w:bottom w:val="none" w:sz="0" w:space="0" w:color="auto"/>
        <w:right w:val="none" w:sz="0" w:space="0" w:color="auto"/>
      </w:divBdr>
    </w:div>
    <w:div w:id="570390098">
      <w:bodyDiv w:val="1"/>
      <w:marLeft w:val="0"/>
      <w:marRight w:val="0"/>
      <w:marTop w:val="0"/>
      <w:marBottom w:val="0"/>
      <w:divBdr>
        <w:top w:val="none" w:sz="0" w:space="0" w:color="auto"/>
        <w:left w:val="none" w:sz="0" w:space="0" w:color="auto"/>
        <w:bottom w:val="none" w:sz="0" w:space="0" w:color="auto"/>
        <w:right w:val="none" w:sz="0" w:space="0" w:color="auto"/>
      </w:divBdr>
    </w:div>
    <w:div w:id="681057376">
      <w:bodyDiv w:val="1"/>
      <w:marLeft w:val="0"/>
      <w:marRight w:val="0"/>
      <w:marTop w:val="0"/>
      <w:marBottom w:val="0"/>
      <w:divBdr>
        <w:top w:val="none" w:sz="0" w:space="0" w:color="auto"/>
        <w:left w:val="none" w:sz="0" w:space="0" w:color="auto"/>
        <w:bottom w:val="none" w:sz="0" w:space="0" w:color="auto"/>
        <w:right w:val="none" w:sz="0" w:space="0" w:color="auto"/>
      </w:divBdr>
    </w:div>
    <w:div w:id="1098670400">
      <w:bodyDiv w:val="1"/>
      <w:marLeft w:val="0"/>
      <w:marRight w:val="0"/>
      <w:marTop w:val="0"/>
      <w:marBottom w:val="0"/>
      <w:divBdr>
        <w:top w:val="none" w:sz="0" w:space="0" w:color="auto"/>
        <w:left w:val="none" w:sz="0" w:space="0" w:color="auto"/>
        <w:bottom w:val="none" w:sz="0" w:space="0" w:color="auto"/>
        <w:right w:val="none" w:sz="0" w:space="0" w:color="auto"/>
      </w:divBdr>
    </w:div>
    <w:div w:id="1259293113">
      <w:bodyDiv w:val="1"/>
      <w:marLeft w:val="0"/>
      <w:marRight w:val="0"/>
      <w:marTop w:val="0"/>
      <w:marBottom w:val="0"/>
      <w:divBdr>
        <w:top w:val="none" w:sz="0" w:space="0" w:color="auto"/>
        <w:left w:val="none" w:sz="0" w:space="0" w:color="auto"/>
        <w:bottom w:val="none" w:sz="0" w:space="0" w:color="auto"/>
        <w:right w:val="none" w:sz="0" w:space="0" w:color="auto"/>
      </w:divBdr>
    </w:div>
    <w:div w:id="137095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HIW.Inspections@gov.wales" TargetMode="External"/><Relationship Id="rId4" Type="http://schemas.openxmlformats.org/officeDocument/2006/relationships/styles" Target="styles.xml"/><Relationship Id="rId9" Type="http://schemas.openxmlformats.org/officeDocument/2006/relationships/hyperlink" Target="mailto:HIW.Inspections@gov.wales"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FF3C5B18883D4E21973B57C2EEED7FD1" version="1.0.0">
  <systemFields>
    <field name="Objective-Id">
      <value order="0">A61292976</value>
    </field>
    <field name="Objective-Title">
      <value order="0">2026 Clinical Peer Reviewer Recruitment - Neonatal Nurse - Job specification - English</value>
    </field>
    <field name="Objective-Description">
      <value order="0"/>
    </field>
    <field name="Objective-CreationStamp">
      <value order="0">2026-01-21T15:23:20Z</value>
    </field>
    <field name="Objective-IsApproved">
      <value order="0">false</value>
    </field>
    <field name="Objective-IsPublished">
      <value order="0">true</value>
    </field>
    <field name="Objective-DatePublished">
      <value order="0">2026-02-03T14:28:00Z</value>
    </field>
    <field name="Objective-ModificationStamp">
      <value order="0">2026-02-03T14:28:00Z</value>
    </field>
    <field name="Objective-Owner">
      <value order="0">Fofana, Lauren (FMG - Healthcare Inspectorate Wales Division)</value>
    </field>
    <field name="Objective-Path">
      <value order="0">Objective Global Folder:#Business File Plan:WG Organisational Groups:Covid-19 Inquiry - Excluded File Plan Areas:Corporate Services &amp; Inspectorates (CSI) - Healthcare Inspectorate Wales:1 - Save:BUSINESS MANAGEMENT, DIGITAL AND CORPORATE SERVICES:People:External Reviewers and SOADs:External Reviewers - Recruitment:Resource Allocations - External Reviewer Recruitment - 2026 - 2028 - Healthcare Inspectorate Wales (HIW):Job Specifications and Application Forms</value>
    </field>
    <field name="Objective-Parent">
      <value order="0">Job Specifications and Application Forms</value>
    </field>
    <field name="Objective-State">
      <value order="0">Published</value>
    </field>
    <field name="Objective-VersionId">
      <value order="0">vA110811192</value>
    </field>
    <field name="Objective-Version">
      <value order="0">2.0</value>
    </field>
    <field name="Objective-VersionNumber">
      <value order="0">3</value>
    </field>
    <field name="Objective-VersionComment">
      <value order="0"/>
    </field>
    <field name="Objective-FileNumber">
      <value order="0">qA2401075</value>
    </field>
    <field name="Objective-Classification">
      <value order="0">Official - Sensitive</value>
    </field>
    <field name="Objective-Caveats">
      <value order="0">Healthcare Inspectorate Wales - All Staff</value>
    </field>
  </systemFields>
  <catalogues>
    <catalogue name="Document Type Catalogue" type="type" ori="id:cA14">
      <field name="Objective-Date Acquired">
        <value order="0">2026-01-21T00:00:00Z</value>
      </field>
      <field name="Objective-Official Translation">
        <value order="0"/>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customXml/itemProps2.xml><?xml version="1.0" encoding="utf-8"?>
<ds:datastoreItem xmlns:ds="http://schemas.openxmlformats.org/officeDocument/2006/customXml" ds:itemID="{FD069E81-2CB5-4C5D-A059-613FF18D9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726</Words>
  <Characters>4641</Characters>
  <Application>Microsoft Office Word</Application>
  <DocSecurity>0</DocSecurity>
  <Lines>127</Lines>
  <Paragraphs>58</Paragraphs>
  <ScaleCrop>false</ScaleCrop>
  <HeadingPairs>
    <vt:vector size="2" baseType="variant">
      <vt:variant>
        <vt:lpstr>Title</vt:lpstr>
      </vt:variant>
      <vt:variant>
        <vt:i4>1</vt:i4>
      </vt:variant>
    </vt:vector>
  </HeadingPairs>
  <TitlesOfParts>
    <vt:vector size="1" baseType="lpstr">
      <vt:lpstr/>
    </vt:vector>
  </TitlesOfParts>
  <Company>NAfW</Company>
  <LinksUpToDate>false</LinksUpToDate>
  <CharactersWithSpaces>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Goode, Tracy (LGC Ops Team)</dc:creator>
  <cp:lastModifiedBy>Callaway, Marley (FMG - Healthcare Inspectorate Wales Division)</cp:lastModifiedBy>
  <cp:revision>8</cp:revision>
  <cp:lastPrinted>2020-02-03T15:05:00Z</cp:lastPrinted>
  <dcterms:created xsi:type="dcterms:W3CDTF">2026-01-21T14:37:00Z</dcterms:created>
  <dcterms:modified xsi:type="dcterms:W3CDTF">2026-02-05T10:53:00Z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Comment">
    <vt:lpwstr/>
  </property>
  <property fmtid="{D5CDD505-2E9C-101B-9397-08002B2CF9AE}" pid="4" name="Objective-Language [system]">
    <vt:lpwstr>English (eng)</vt:lpwstr>
  </property>
  <property fmtid="{D5CDD505-2E9C-101B-9397-08002B2CF9AE}" pid="5" name="Objective-Date Acquired [system]">
    <vt:filetime>2019-03-12T00:00:00Z</vt:filetime>
  </property>
  <property fmtid="{D5CDD505-2E9C-101B-9397-08002B2CF9AE}" pid="6" name="Objective-What to Keep [system]">
    <vt:lpwstr>No</vt:lpwstr>
  </property>
  <property fmtid="{D5CDD505-2E9C-101B-9397-08002B2CF9AE}" pid="7" name="Objective-Official Translation [system]">
    <vt:lpwstr/>
  </property>
  <property fmtid="{D5CDD505-2E9C-101B-9397-08002B2CF9AE}" pid="8" name="Objective-Connect Creator [system]">
    <vt:lpwstr/>
  </property>
  <property fmtid="{D5CDD505-2E9C-101B-9397-08002B2CF9AE}" pid="9" name="Objective-Language">
    <vt:lpwstr>English (eng)</vt:lpwstr>
  </property>
  <property fmtid="{D5CDD505-2E9C-101B-9397-08002B2CF9AE}" pid="10" name="Objective-What to Keep">
    <vt:lpwstr>No</vt:lpwstr>
  </property>
  <property fmtid="{D5CDD505-2E9C-101B-9397-08002B2CF9AE}" pid="11" name="Customer-Id">
    <vt:lpwstr>FF3C5B18883D4E21973B57C2EEED7FD1</vt:lpwstr>
  </property>
  <property fmtid="{D5CDD505-2E9C-101B-9397-08002B2CF9AE}" pid="12" name="Objective-Id">
    <vt:lpwstr>A61292976</vt:lpwstr>
  </property>
  <property fmtid="{D5CDD505-2E9C-101B-9397-08002B2CF9AE}" pid="13" name="Objective-Title">
    <vt:lpwstr>2026 Clinical Peer Reviewer Recruitment - Neonatal Nurse - Job specification - English</vt:lpwstr>
  </property>
  <property fmtid="{D5CDD505-2E9C-101B-9397-08002B2CF9AE}" pid="14" name="Objective-Description">
    <vt:lpwstr/>
  </property>
  <property fmtid="{D5CDD505-2E9C-101B-9397-08002B2CF9AE}" pid="15" name="Objective-CreationStamp">
    <vt:filetime>2026-01-21T15:23:20Z</vt:filetime>
  </property>
  <property fmtid="{D5CDD505-2E9C-101B-9397-08002B2CF9AE}" pid="16" name="Objective-IsApproved">
    <vt:bool>false</vt:bool>
  </property>
  <property fmtid="{D5CDD505-2E9C-101B-9397-08002B2CF9AE}" pid="17" name="Objective-IsPublished">
    <vt:bool>true</vt:bool>
  </property>
  <property fmtid="{D5CDD505-2E9C-101B-9397-08002B2CF9AE}" pid="18" name="Objective-DatePublished">
    <vt:filetime>2026-02-03T14:28:00Z</vt:filetime>
  </property>
  <property fmtid="{D5CDD505-2E9C-101B-9397-08002B2CF9AE}" pid="19" name="Objective-ModificationStamp">
    <vt:filetime>2026-02-03T14:28:00Z</vt:filetime>
  </property>
  <property fmtid="{D5CDD505-2E9C-101B-9397-08002B2CF9AE}" pid="20" name="Objective-Owner">
    <vt:lpwstr>Fofana, Lauren (FMG - Healthcare Inspectorate Wales Division)</vt:lpwstr>
  </property>
  <property fmtid="{D5CDD505-2E9C-101B-9397-08002B2CF9AE}" pid="21" name="Objective-Path">
    <vt:lpwstr>Objective Global Folder:#Business File Plan:WG Organisational Groups:Covid-19 Inquiry - Excluded File Plan Areas:Corporate Services &amp; Inspectorates (CSI) - Healthcare Inspectorate Wales:1 - Save:BUSINESS MANAGEMENT, DIGITAL AND CORPORATE SERVICES:People:External Reviewers and SOADs:External Reviewers - Recruitment:Resource Allocations - External Reviewer Recruitment - 2026 - 2028 - Healthcare Inspectorate Wales (HIW):Job Specifications and Application Forms:</vt:lpwstr>
  </property>
  <property fmtid="{D5CDD505-2E9C-101B-9397-08002B2CF9AE}" pid="22" name="Objective-Parent">
    <vt:lpwstr>Job Specifications and Application Forms</vt:lpwstr>
  </property>
  <property fmtid="{D5CDD505-2E9C-101B-9397-08002B2CF9AE}" pid="23" name="Objective-State">
    <vt:lpwstr>Published</vt:lpwstr>
  </property>
  <property fmtid="{D5CDD505-2E9C-101B-9397-08002B2CF9AE}" pid="24" name="Objective-VersionId">
    <vt:lpwstr>vA110811192</vt:lpwstr>
  </property>
  <property fmtid="{D5CDD505-2E9C-101B-9397-08002B2CF9AE}" pid="25" name="Objective-Version">
    <vt:lpwstr>2.0</vt:lpwstr>
  </property>
  <property fmtid="{D5CDD505-2E9C-101B-9397-08002B2CF9AE}" pid="26" name="Objective-VersionNumber">
    <vt:r8>3</vt:r8>
  </property>
  <property fmtid="{D5CDD505-2E9C-101B-9397-08002B2CF9AE}" pid="27" name="Objective-VersionComment">
    <vt:lpwstr/>
  </property>
  <property fmtid="{D5CDD505-2E9C-101B-9397-08002B2CF9AE}" pid="28" name="Objective-FileNumber">
    <vt:lpwstr/>
  </property>
  <property fmtid="{D5CDD505-2E9C-101B-9397-08002B2CF9AE}" pid="29" name="Objective-Classification">
    <vt:lpwstr>[Inherited - Official - Sensitive]</vt:lpwstr>
  </property>
  <property fmtid="{D5CDD505-2E9C-101B-9397-08002B2CF9AE}" pid="30" name="Objective-Caveats">
    <vt:lpwstr>group - BFP3 - File Access Control Groups: Healthcare Inspectorate Wales - All Staff; </vt:lpwstr>
  </property>
  <property fmtid="{D5CDD505-2E9C-101B-9397-08002B2CF9AE}" pid="31" name="Objective-Date Acquired">
    <vt:filetime>2026-01-21T00:00:00Z</vt:filetime>
  </property>
  <property fmtid="{D5CDD505-2E9C-101B-9397-08002B2CF9AE}" pid="32" name="Objective-Official Translation">
    <vt:lpwstr/>
  </property>
  <property fmtid="{D5CDD505-2E9C-101B-9397-08002B2CF9AE}" pid="33" name="Objective-Connect Creator">
    <vt:lpwstr/>
  </property>
</Properties>
</file>